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9"/>
          <w:rFonts w:ascii="创艺简标宋" w:eastAsia="创艺简标宋"/>
          <w:sz w:val="44"/>
          <w:szCs w:val="44"/>
        </w:rPr>
      </w:pPr>
      <w:r>
        <w:rPr>
          <w:rFonts w:hint="eastAsia" w:ascii="方正小标宋简体" w:hAnsi="方正小标宋简体" w:eastAsia="方正小标宋简体" w:cs="方正小标宋简体"/>
          <w:bCs/>
          <w:spacing w:val="15"/>
          <w:sz w:val="44"/>
          <w:szCs w:val="44"/>
        </w:rPr>
        <w:t>丽水市殡仪馆202</w:t>
      </w:r>
      <w:r>
        <w:rPr>
          <w:rFonts w:hint="eastAsia" w:ascii="方正小标宋简体" w:hAnsi="方正小标宋简体" w:eastAsia="方正小标宋简体" w:cs="方正小标宋简体"/>
          <w:bCs/>
          <w:spacing w:val="15"/>
          <w:sz w:val="44"/>
          <w:szCs w:val="44"/>
          <w:lang w:val="en-US" w:eastAsia="zh-CN"/>
        </w:rPr>
        <w:t>2</w:t>
      </w:r>
      <w:r>
        <w:rPr>
          <w:rFonts w:hint="eastAsia" w:ascii="方正小标宋简体" w:hAnsi="方正小标宋简体" w:eastAsia="方正小标宋简体" w:cs="方正小标宋简体"/>
          <w:bCs/>
          <w:spacing w:val="15"/>
          <w:sz w:val="44"/>
          <w:szCs w:val="44"/>
        </w:rPr>
        <w:t>年单位预算</w:t>
      </w:r>
    </w:p>
    <w:p>
      <w:pPr>
        <w:spacing w:line="560" w:lineRule="exact"/>
        <w:ind w:firstLine="590" w:firstLineChars="196"/>
        <w:rPr>
          <w:rStyle w:val="9"/>
          <w:color w:val="000000"/>
          <w:sz w:val="30"/>
          <w:szCs w:val="30"/>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eastAsia="黑体"/>
          <w:color w:val="000000"/>
          <w:sz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丽水市殡仪馆单位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（九）关于丽水市殡仪馆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2"/>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丽水市殡仪馆单位预算表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财政拨款收支预算总表</w:t>
      </w:r>
      <w:bookmarkStart w:id="0" w:name="_GoBack"/>
      <w:bookmarkEnd w:id="0"/>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val="en" w:eastAsia="zh-CN"/>
        </w:rPr>
        <w:t>单位</w:t>
      </w:r>
      <w:r>
        <w:rPr>
          <w:rFonts w:hint="eastAsia" w:ascii="楷体_GB2312" w:hAnsi="楷体_GB2312" w:eastAsia="楷体_GB2312" w:cs="楷体_GB2312"/>
          <w:b w:val="0"/>
          <w:bCs/>
          <w:sz w:val="32"/>
          <w:szCs w:val="32"/>
          <w:highlight w:val="none"/>
          <w:lang w:val="en-US" w:eastAsia="zh-CN"/>
        </w:rPr>
        <w:t>项目支出预算表</w:t>
      </w: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default" w:ascii="楷体_GB2312" w:hAnsi="楷体_GB2312" w:eastAsia="楷体_GB2312" w:cs="楷体_GB2312"/>
          <w:b w:val="0"/>
          <w:bCs/>
          <w:sz w:val="32"/>
          <w:szCs w:val="32"/>
          <w:highlight w:val="none"/>
          <w:lang w:val="en-US" w:eastAsia="zh-CN"/>
        </w:rPr>
      </w:pPr>
    </w:p>
    <w:p>
      <w:pPr>
        <w:spacing w:line="560" w:lineRule="exact"/>
        <w:ind w:firstLine="627" w:firstLineChars="196"/>
        <w:rPr>
          <w:rStyle w:val="9"/>
          <w:rFonts w:ascii="黑体" w:eastAsia="黑体"/>
          <w:b w:val="0"/>
          <w:color w:val="000000"/>
        </w:rPr>
      </w:pPr>
      <w:r>
        <w:rPr>
          <w:rStyle w:val="9"/>
          <w:rFonts w:hint="eastAsia" w:ascii="黑体" w:eastAsia="黑体"/>
          <w:b w:val="0"/>
          <w:color w:val="000000"/>
        </w:rPr>
        <w:t>一、丽水市殡仪馆概况</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rPr>
          <w:rFonts w:ascii="仿宋_GB2312" w:eastAsia="仿宋_GB2312"/>
          <w:color w:val="000000"/>
          <w:sz w:val="32"/>
          <w:szCs w:val="32"/>
        </w:rPr>
      </w:pPr>
      <w:r>
        <w:rPr>
          <w:rFonts w:hint="eastAsia" w:ascii="仿宋_GB2312" w:eastAsia="仿宋_GB2312"/>
          <w:color w:val="000000"/>
          <w:sz w:val="32"/>
          <w:szCs w:val="32"/>
        </w:rPr>
        <w:t>第一条 根据党中央和省委、市委关于深化事业单位改革</w:t>
      </w:r>
    </w:p>
    <w:p>
      <w:pPr>
        <w:rPr>
          <w:rFonts w:ascii="仿宋_GB2312" w:eastAsia="仿宋_GB2312"/>
          <w:color w:val="000000"/>
          <w:sz w:val="32"/>
          <w:szCs w:val="32"/>
        </w:rPr>
      </w:pPr>
      <w:r>
        <w:rPr>
          <w:rFonts w:hint="eastAsia" w:ascii="仿宋_GB2312" w:eastAsia="仿宋_GB2312"/>
          <w:color w:val="000000"/>
          <w:sz w:val="32"/>
          <w:szCs w:val="32"/>
        </w:rPr>
        <w:t>的有关精神制定被本规定。</w:t>
      </w:r>
    </w:p>
    <w:p>
      <w:pPr>
        <w:rPr>
          <w:rFonts w:ascii="仿宋_GB2312" w:eastAsia="仿宋_GB2312"/>
          <w:color w:val="000000"/>
          <w:sz w:val="32"/>
          <w:szCs w:val="32"/>
        </w:rPr>
      </w:pPr>
      <w:r>
        <w:rPr>
          <w:rFonts w:hint="eastAsia" w:ascii="仿宋_GB2312" w:eastAsia="仿宋_GB2312"/>
          <w:color w:val="000000"/>
          <w:sz w:val="32"/>
          <w:szCs w:val="32"/>
        </w:rPr>
        <w:t xml:space="preserve"> 第二条 丽水市殡仪馆为丽水市民政局所属的公益二类事</w:t>
      </w:r>
    </w:p>
    <w:p>
      <w:pPr>
        <w:rPr>
          <w:rFonts w:ascii="仿宋_GB2312" w:eastAsia="仿宋_GB2312"/>
          <w:color w:val="000000"/>
          <w:sz w:val="32"/>
          <w:szCs w:val="32"/>
        </w:rPr>
      </w:pPr>
      <w:r>
        <w:rPr>
          <w:rFonts w:hint="eastAsia" w:ascii="仿宋_GB2312" w:eastAsia="仿宋_GB2312"/>
          <w:color w:val="000000"/>
          <w:sz w:val="32"/>
          <w:szCs w:val="32"/>
        </w:rPr>
        <w:t>业单位，挂圆满堂牌子。</w:t>
      </w:r>
    </w:p>
    <w:p>
      <w:pPr>
        <w:rPr>
          <w:rFonts w:ascii="仿宋_GB2312" w:eastAsia="仿宋_GB2312"/>
          <w:color w:val="000000"/>
          <w:sz w:val="32"/>
          <w:szCs w:val="32"/>
        </w:rPr>
      </w:pPr>
      <w:r>
        <w:rPr>
          <w:rFonts w:hint="eastAsia" w:ascii="仿宋_GB2312" w:eastAsia="仿宋_GB2312"/>
          <w:color w:val="000000"/>
          <w:sz w:val="32"/>
          <w:szCs w:val="32"/>
        </w:rPr>
        <w:t>第三条 市殡仪馆贯彻落实党中央和省委、市委方针政策</w:t>
      </w:r>
    </w:p>
    <w:p>
      <w:pPr>
        <w:rPr>
          <w:rFonts w:ascii="仿宋_GB2312" w:eastAsia="仿宋_GB2312"/>
          <w:color w:val="000000"/>
          <w:sz w:val="32"/>
          <w:szCs w:val="32"/>
        </w:rPr>
      </w:pPr>
      <w:r>
        <w:rPr>
          <w:rFonts w:hint="eastAsia" w:ascii="仿宋_GB2312" w:eastAsia="仿宋_GB2312"/>
          <w:color w:val="000000"/>
          <w:sz w:val="32"/>
          <w:szCs w:val="32"/>
        </w:rPr>
        <w:t>和决策部署，在履行职责过程中，坚持和加强党的全面领导。</w:t>
      </w:r>
    </w:p>
    <w:p>
      <w:pPr>
        <w:rPr>
          <w:rFonts w:ascii="仿宋_GB2312" w:eastAsia="仿宋_GB2312"/>
          <w:color w:val="000000"/>
          <w:sz w:val="32"/>
          <w:szCs w:val="32"/>
        </w:rPr>
      </w:pPr>
      <w:r>
        <w:rPr>
          <w:rFonts w:hint="eastAsia" w:ascii="仿宋_GB2312" w:eastAsia="仿宋_GB2312"/>
          <w:color w:val="000000"/>
          <w:sz w:val="32"/>
          <w:szCs w:val="32"/>
        </w:rPr>
        <w:t>要职责是：</w:t>
      </w:r>
    </w:p>
    <w:p>
      <w:pPr>
        <w:rPr>
          <w:rFonts w:ascii="仿宋_GB2312" w:eastAsia="仿宋_GB2312"/>
          <w:color w:val="000000"/>
          <w:sz w:val="32"/>
          <w:szCs w:val="32"/>
        </w:rPr>
      </w:pPr>
      <w:r>
        <w:rPr>
          <w:rFonts w:hint="eastAsia" w:ascii="仿宋_GB2312" w:eastAsia="仿宋_GB2312"/>
          <w:color w:val="000000"/>
          <w:sz w:val="32"/>
          <w:szCs w:val="32"/>
        </w:rPr>
        <w:t>（一）负责遗体接运、存放、入库、火化和骨灰寄存、骨灰</w:t>
      </w:r>
    </w:p>
    <w:p>
      <w:pPr>
        <w:rPr>
          <w:rFonts w:ascii="仿宋_GB2312" w:eastAsia="仿宋_GB2312"/>
          <w:color w:val="000000"/>
          <w:sz w:val="32"/>
          <w:szCs w:val="32"/>
        </w:rPr>
      </w:pPr>
      <w:r>
        <w:rPr>
          <w:rFonts w:hint="eastAsia" w:ascii="仿宋_GB2312" w:eastAsia="仿宋_GB2312"/>
          <w:color w:val="000000"/>
          <w:sz w:val="32"/>
          <w:szCs w:val="32"/>
        </w:rPr>
        <w:t xml:space="preserve">跟踪管理等基本殡葬服务，以及殡仪业务中的安全管理等工作。 </w:t>
      </w:r>
    </w:p>
    <w:p>
      <w:pPr>
        <w:rPr>
          <w:rFonts w:ascii="仿宋_GB2312" w:eastAsia="仿宋_GB2312"/>
          <w:color w:val="000000"/>
          <w:sz w:val="32"/>
          <w:szCs w:val="32"/>
        </w:rPr>
      </w:pPr>
      <w:r>
        <w:rPr>
          <w:rFonts w:hint="eastAsia" w:ascii="仿宋_GB2312" w:eastAsia="仿宋_GB2312"/>
          <w:color w:val="000000"/>
          <w:sz w:val="32"/>
          <w:szCs w:val="32"/>
        </w:rPr>
        <w:t>（二）负责对个性化殡仪服务公司的业务监管和行风监督及</w:t>
      </w:r>
    </w:p>
    <w:p>
      <w:pPr>
        <w:rPr>
          <w:rFonts w:ascii="仿宋_GB2312" w:eastAsia="仿宋_GB2312"/>
          <w:color w:val="000000"/>
          <w:sz w:val="32"/>
          <w:szCs w:val="32"/>
        </w:rPr>
      </w:pPr>
      <w:r>
        <w:rPr>
          <w:rFonts w:hint="eastAsia" w:ascii="仿宋_GB2312" w:eastAsia="仿宋_GB2312"/>
          <w:color w:val="000000"/>
          <w:sz w:val="32"/>
          <w:szCs w:val="32"/>
        </w:rPr>
        <w:t xml:space="preserve">对全市殡仪馆业务的指导。 </w:t>
      </w:r>
    </w:p>
    <w:p>
      <w:pPr>
        <w:rPr>
          <w:rFonts w:ascii="仿宋_GB2312" w:eastAsia="仿宋_GB2312"/>
          <w:color w:val="000000"/>
          <w:sz w:val="32"/>
          <w:szCs w:val="32"/>
        </w:rPr>
      </w:pPr>
      <w:r>
        <w:rPr>
          <w:rFonts w:hint="eastAsia" w:ascii="仿宋_GB2312" w:eastAsia="仿宋_GB2312"/>
          <w:color w:val="000000"/>
          <w:sz w:val="32"/>
          <w:szCs w:val="32"/>
        </w:rPr>
        <w:t xml:space="preserve">（三）完成市民政局交办的其他任务。 </w:t>
      </w:r>
    </w:p>
    <w:p>
      <w:pPr>
        <w:rPr>
          <w:rFonts w:ascii="仿宋_GB2312" w:eastAsia="仿宋_GB2312"/>
          <w:color w:val="000000"/>
          <w:sz w:val="32"/>
          <w:szCs w:val="32"/>
        </w:rPr>
      </w:pPr>
      <w:r>
        <w:rPr>
          <w:rFonts w:hint="eastAsia"/>
        </w:rPr>
        <w:t xml:space="preserve">  </w:t>
      </w:r>
      <w:r>
        <w:rPr>
          <w:rFonts w:hint="eastAsia" w:ascii="仿宋_GB2312" w:eastAsia="仿宋_GB2312"/>
          <w:color w:val="000000"/>
          <w:sz w:val="32"/>
          <w:szCs w:val="32"/>
        </w:rPr>
        <w:t xml:space="preserve">  第四条 市殡仪馆事业编制 10 名。设馆长 1 名，副馆长 1名（馆长最高不超过七级职员）。 </w:t>
      </w:r>
    </w:p>
    <w:p>
      <w:pPr>
        <w:rPr>
          <w:rFonts w:ascii="仿宋_GB2312" w:eastAsia="仿宋_GB2312"/>
          <w:color w:val="000000"/>
          <w:sz w:val="32"/>
          <w:szCs w:val="32"/>
        </w:rPr>
      </w:pPr>
      <w:r>
        <w:rPr>
          <w:rFonts w:hint="eastAsia" w:ascii="仿宋_GB2312" w:eastAsia="仿宋_GB2312"/>
          <w:color w:val="000000"/>
          <w:sz w:val="32"/>
          <w:szCs w:val="32"/>
        </w:rPr>
        <w:t xml:space="preserve">   第五条市殡仪馆所需经费由市财政适当补助。 </w:t>
      </w:r>
    </w:p>
    <w:p>
      <w:pPr>
        <w:rPr>
          <w:rFonts w:ascii="仿宋_GB2312" w:eastAsia="仿宋_GB2312"/>
          <w:color w:val="000000"/>
          <w:sz w:val="32"/>
          <w:szCs w:val="32"/>
        </w:rPr>
      </w:pPr>
      <w:r>
        <w:rPr>
          <w:rFonts w:hint="eastAsia" w:ascii="仿宋_GB2312" w:eastAsia="仿宋_GB2312"/>
          <w:color w:val="000000"/>
          <w:sz w:val="32"/>
          <w:szCs w:val="32"/>
        </w:rPr>
        <w:t xml:space="preserve">   第六条市殡仪馆党组织要认真贯彻党的路线方针政策，紧密围绕单位中心工作，全面推进党的政治建设思想建设、组织建设、作风建设、纪律建设，始终把制度建设贯穿其中。深入推进反腐败斗争，不断提高党的建设质量，发扬党内民主，加强党内监督，</w:t>
      </w:r>
      <w:r>
        <w:rPr>
          <w:rFonts w:hint="eastAsia" w:ascii="仿宋_GB2312" w:eastAsia="仿宋_GB2312"/>
          <w:color w:val="000000"/>
          <w:sz w:val="32"/>
          <w:szCs w:val="32"/>
          <w:lang w:eastAsia="zh-CN"/>
        </w:rPr>
        <w:t>坚持党要管党、全面从严治党</w:t>
      </w:r>
      <w:r>
        <w:rPr>
          <w:rFonts w:hint="eastAsia" w:ascii="仿宋_GB2312" w:eastAsia="仿宋_GB2312"/>
          <w:color w:val="000000"/>
          <w:sz w:val="32"/>
          <w:szCs w:val="32"/>
        </w:rPr>
        <w:t xml:space="preserve">。充分发挥党的思想政治优势、组织优势和密切联系群众的优势，服务人才成长，促进事业发展。 </w:t>
      </w:r>
    </w:p>
    <w:p>
      <w:pPr>
        <w:rPr>
          <w:rFonts w:ascii="仿宋_GB2312" w:eastAsia="仿宋_GB2312"/>
          <w:color w:val="000000"/>
          <w:sz w:val="32"/>
          <w:szCs w:val="32"/>
        </w:rPr>
      </w:pPr>
      <w:r>
        <w:rPr>
          <w:rFonts w:hint="eastAsia" w:ascii="仿宋_GB2312" w:eastAsia="仿宋_GB2312"/>
          <w:color w:val="000000"/>
          <w:sz w:val="32"/>
          <w:szCs w:val="32"/>
        </w:rPr>
        <w:t xml:space="preserve">    第七条市殡仪馆党的建设、干部人事等由市民政局统一管理，市殡仪馆负责业务运行等事宜，不得承担行政职能，不得偏离公益目标从事经营活动。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第八条本规定由市委机构编制委员会办公室负责解释，其调整由市委机构编制委员会办公室按规定程序办理。</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（二）单位机构设置情况</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从预算单位构成看，殡仪馆预算包括：办公室（行政审批处），一科（火化车间),二科（殡仪车接运）的预算。</w:t>
      </w:r>
    </w:p>
    <w:p>
      <w:pPr>
        <w:spacing w:line="560" w:lineRule="exact"/>
        <w:rPr>
          <w:rFonts w:hint="eastAsia" w:ascii="楷体_GB2312" w:hAnsi="楷体_GB2312" w:eastAsia="楷体_GB2312" w:cs="楷体_GB2312"/>
          <w:b/>
          <w:sz w:val="32"/>
          <w:szCs w:val="32"/>
          <w:lang w:eastAsia="zh-CN"/>
        </w:rPr>
      </w:pPr>
      <w:r>
        <w:rPr>
          <w:rStyle w:val="9"/>
          <w:rFonts w:hint="eastAsia" w:ascii="黑体" w:eastAsia="黑体"/>
          <w:b w:val="0"/>
          <w:color w:val="000000"/>
        </w:rPr>
        <w:t xml:space="preserve">    二、</w:t>
      </w:r>
      <w:r>
        <w:rPr>
          <w:rFonts w:hint="eastAsia" w:ascii="楷体_GB2312" w:hAnsi="楷体_GB2312" w:eastAsia="楷体_GB2312" w:cs="楷体_GB2312"/>
          <w:b/>
          <w:sz w:val="32"/>
          <w:szCs w:val="32"/>
        </w:rPr>
        <w:t>殡仪馆</w:t>
      </w:r>
      <w:r>
        <w:rPr>
          <w:rFonts w:hint="eastAsia" w:ascii="楷体_GB2312" w:hAnsi="楷体_GB2312" w:eastAsia="楷体_GB2312" w:cs="楷体_GB2312"/>
          <w:b/>
          <w:sz w:val="32"/>
          <w:szCs w:val="32"/>
          <w:lang w:eastAsia="zh-CN"/>
        </w:rPr>
        <w:t>2022</w:t>
      </w:r>
      <w:r>
        <w:rPr>
          <w:rFonts w:hint="eastAsia" w:ascii="楷体_GB2312" w:hAnsi="楷体_GB2312" w:eastAsia="楷体_GB2312" w:cs="楷体_GB2312"/>
          <w:b/>
          <w:sz w:val="32"/>
          <w:szCs w:val="32"/>
        </w:rPr>
        <w:t>年预算安排情况说明</w:t>
      </w:r>
    </w:p>
    <w:p>
      <w:pPr>
        <w:spacing w:line="560" w:lineRule="exact"/>
        <w:rPr>
          <w:rFonts w:ascii="楷体_GB2312" w:hAnsi="楷体_GB2312" w:eastAsia="楷体_GB2312" w:cs="楷体_GB2312"/>
          <w:b/>
          <w:color w:val="000000"/>
          <w:sz w:val="32"/>
          <w:szCs w:val="32"/>
        </w:rPr>
      </w:pP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Fonts w:hint="eastAsia" w:ascii="楷体_GB2312" w:hAnsi="楷体_GB2312" w:eastAsia="楷体_GB2312" w:cs="楷体_GB2312"/>
          <w:b/>
          <w:sz w:val="32"/>
          <w:szCs w:val="32"/>
        </w:rPr>
        <w:t>殡仪馆</w:t>
      </w:r>
      <w:r>
        <w:rPr>
          <w:rStyle w:val="9"/>
          <w:rFonts w:hint="eastAsia" w:ascii="楷体_GB2312" w:hAnsi="楷体_GB2312" w:eastAsia="楷体_GB2312" w:cs="楷体_GB2312"/>
          <w:color w:val="000000"/>
          <w:lang w:eastAsia="zh-CN"/>
        </w:rPr>
        <w:t>2022</w:t>
      </w:r>
      <w:r>
        <w:rPr>
          <w:rStyle w:val="9"/>
          <w:rFonts w:hint="eastAsia" w:ascii="楷体_GB2312" w:hAnsi="楷体_GB2312" w:eastAsia="楷体_GB2312" w:cs="楷体_GB2312"/>
          <w:color w:val="000000"/>
        </w:rPr>
        <w:t>年收支预算情况的总体说明</w:t>
      </w:r>
    </w:p>
    <w:p>
      <w:pPr>
        <w:spacing w:line="56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综合预算的原则，殡仪馆</w:t>
      </w:r>
      <w:r>
        <w:rPr>
          <w:rFonts w:hint="eastAsia" w:ascii="仿宋_GB2312" w:eastAsia="仿宋_GB2312"/>
          <w:color w:val="000000"/>
          <w:sz w:val="32"/>
          <w:szCs w:val="32"/>
        </w:rPr>
        <w:t>所有收入和支出均纳入单位预算管理。收入包括：一般公共预算拨款收入、政府性基金预算收入、事业单位经营收入；支出包括：社会保障和就业支出、其他支出。</w:t>
      </w:r>
      <w:r>
        <w:rPr>
          <w:rFonts w:hint="eastAsia" w:ascii="仿宋_GB2312" w:eastAsia="仿宋_GB2312"/>
          <w:bCs/>
          <w:sz w:val="32"/>
          <w:szCs w:val="32"/>
        </w:rPr>
        <w:t>殡仪馆</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年收支总预算</w:t>
      </w:r>
      <w:r>
        <w:rPr>
          <w:rFonts w:hint="eastAsia" w:ascii="仿宋_GB2312" w:eastAsia="仿宋_GB2312"/>
          <w:color w:val="000000"/>
          <w:sz w:val="32"/>
          <w:szCs w:val="32"/>
          <w:lang w:eastAsia="zh-CN"/>
        </w:rPr>
        <w:t>508</w:t>
      </w:r>
      <w:r>
        <w:rPr>
          <w:rFonts w:hint="eastAsia" w:ascii="仿宋_GB2312" w:eastAsia="仿宋_GB2312"/>
          <w:color w:val="000000"/>
          <w:sz w:val="32"/>
          <w:szCs w:val="32"/>
        </w:rPr>
        <w:t>万元。</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sz w:val="32"/>
          <w:szCs w:val="32"/>
          <w:lang w:eastAsia="zh-CN"/>
        </w:rPr>
        <w:t>2022</w:t>
      </w:r>
      <w:r>
        <w:rPr>
          <w:rFonts w:hint="eastAsia" w:ascii="楷体_GB2312" w:hAnsi="楷体_GB2312" w:eastAsia="楷体_GB2312" w:cs="楷体_GB2312"/>
          <w:b/>
          <w:color w:val="000000"/>
          <w:sz w:val="32"/>
          <w:szCs w:val="32"/>
        </w:rPr>
        <w:t>年收入预算情况说明</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ascii="仿宋_GB2312" w:eastAsia="仿宋_GB2312"/>
          <w:color w:val="000000"/>
          <w:sz w:val="32"/>
          <w:szCs w:val="32"/>
          <w:lang w:eastAsia="zh-CN"/>
        </w:rPr>
      </w:pPr>
      <w:r>
        <w:rPr>
          <w:rFonts w:hint="eastAsia" w:ascii="仿宋_GB2312" w:eastAsia="仿宋_GB2312"/>
          <w:bCs/>
          <w:sz w:val="32"/>
          <w:szCs w:val="32"/>
        </w:rPr>
        <w:t>殡仪馆</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年收入预算</w:t>
      </w:r>
      <w:r>
        <w:rPr>
          <w:rFonts w:hint="eastAsia" w:ascii="仿宋_GB2312" w:eastAsia="仿宋_GB2312"/>
          <w:color w:val="000000"/>
          <w:sz w:val="32"/>
          <w:szCs w:val="32"/>
          <w:lang w:eastAsia="zh-CN"/>
        </w:rPr>
        <w:t>508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比上年执行数</w:t>
      </w:r>
      <w:r>
        <w:rPr>
          <w:rFonts w:hint="eastAsia" w:ascii="仿宋_GB2312" w:eastAsia="仿宋_GB2312"/>
          <w:color w:val="000000"/>
          <w:sz w:val="32"/>
          <w:szCs w:val="32"/>
          <w:lang w:val="en-US" w:eastAsia="zh-CN"/>
        </w:rPr>
        <w:t>增加22.31</w:t>
      </w:r>
      <w:r>
        <w:rPr>
          <w:rFonts w:hint="eastAsia" w:ascii="仿宋_GB2312" w:eastAsia="仿宋_GB2312"/>
          <w:color w:val="000000"/>
          <w:sz w:val="32"/>
          <w:szCs w:val="32"/>
          <w:lang w:eastAsia="zh-CN"/>
        </w:rPr>
        <w:t>万元，</w:t>
      </w:r>
      <w:r>
        <w:rPr>
          <w:rFonts w:hint="eastAsia" w:ascii="仿宋_GB2312" w:eastAsia="仿宋_GB2312"/>
          <w:color w:val="000000"/>
          <w:sz w:val="32"/>
          <w:szCs w:val="32"/>
          <w:lang w:val="en-US" w:eastAsia="zh-CN"/>
        </w:rPr>
        <w:t>增长4.59</w:t>
      </w:r>
      <w:r>
        <w:rPr>
          <w:rFonts w:hint="eastAsia" w:ascii="仿宋_GB2312" w:eastAsia="仿宋_GB2312"/>
          <w:color w:val="000000"/>
          <w:sz w:val="32"/>
          <w:szCs w:val="32"/>
          <w:lang w:eastAsia="zh-CN"/>
        </w:rPr>
        <w:t>%，主要是在</w:t>
      </w:r>
      <w:r>
        <w:rPr>
          <w:rFonts w:hint="eastAsia" w:ascii="仿宋_GB2312" w:eastAsia="仿宋_GB2312"/>
          <w:color w:val="000000"/>
          <w:sz w:val="32"/>
          <w:szCs w:val="32"/>
          <w:lang w:val="en-US" w:eastAsia="zh-CN"/>
        </w:rPr>
        <w:t>殡仪馆项目改造经费有所增加</w:t>
      </w:r>
      <w:r>
        <w:rPr>
          <w:rFonts w:hint="eastAsia" w:ascii="仿宋_GB2312" w:eastAsia="仿宋_GB2312"/>
          <w:color w:val="000000"/>
          <w:sz w:val="32"/>
          <w:szCs w:val="32"/>
          <w:lang w:eastAsia="zh-CN"/>
        </w:rPr>
        <w:t>。</w:t>
      </w:r>
    </w:p>
    <w:p>
      <w:pPr>
        <w:spacing w:line="56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378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74.4</w:t>
      </w:r>
      <w:r>
        <w:rPr>
          <w:rFonts w:hint="eastAsia" w:ascii="仿宋_GB2312" w:eastAsia="仿宋_GB2312"/>
          <w:color w:val="000000"/>
          <w:sz w:val="32"/>
          <w:szCs w:val="32"/>
        </w:rPr>
        <w:t>%；政府性基金收入50万元，占</w:t>
      </w:r>
      <w:r>
        <w:rPr>
          <w:rFonts w:hint="eastAsia" w:ascii="仿宋_GB2312" w:eastAsia="仿宋_GB2312"/>
          <w:color w:val="000000"/>
          <w:sz w:val="32"/>
          <w:szCs w:val="32"/>
          <w:lang w:val="en-US" w:eastAsia="zh-CN"/>
        </w:rPr>
        <w:t>9.8</w:t>
      </w:r>
      <w:r>
        <w:rPr>
          <w:rFonts w:hint="eastAsia" w:ascii="仿宋_GB2312" w:eastAsia="仿宋_GB2312"/>
          <w:color w:val="000000"/>
          <w:sz w:val="32"/>
          <w:szCs w:val="32"/>
        </w:rPr>
        <w:t>%；事业单位经营收入</w:t>
      </w:r>
      <w:r>
        <w:rPr>
          <w:rFonts w:hint="eastAsia" w:ascii="仿宋_GB2312" w:eastAsia="仿宋_GB2312"/>
          <w:color w:val="000000"/>
          <w:sz w:val="32"/>
          <w:szCs w:val="32"/>
          <w:lang w:val="en-US" w:eastAsia="zh-CN"/>
        </w:rPr>
        <w:t>80</w:t>
      </w:r>
      <w:r>
        <w:rPr>
          <w:rFonts w:hint="eastAsia" w:ascii="仿宋_GB2312" w:eastAsia="仿宋_GB2312"/>
          <w:color w:val="000000"/>
          <w:sz w:val="32"/>
          <w:szCs w:val="32"/>
        </w:rPr>
        <w:t>万元，占 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w:t>
      </w:r>
    </w:p>
    <w:p>
      <w:pPr>
        <w:spacing w:line="560" w:lineRule="exact"/>
        <w:ind w:firstLine="642"/>
        <w:rPr>
          <w:rFonts w:hint="eastAsia" w:ascii="楷体_GB2312" w:hAnsi="楷体_GB2312" w:eastAsia="楷体_GB2312" w:cs="楷体_GB2312"/>
          <w:b/>
          <w:color w:val="000000"/>
          <w:sz w:val="32"/>
          <w:szCs w:val="32"/>
          <w:lang w:eastAsia="zh-CN"/>
        </w:rPr>
      </w:pPr>
      <w:r>
        <w:rPr>
          <w:rFonts w:hint="eastAsia" w:ascii="楷体_GB2312" w:hAnsi="楷体_GB2312" w:eastAsia="楷体_GB2312" w:cs="楷体_GB2312"/>
          <w:b/>
          <w:color w:val="000000"/>
          <w:sz w:val="32"/>
          <w:szCs w:val="32"/>
        </w:rPr>
        <w:t>（三）关于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sz w:val="32"/>
          <w:szCs w:val="32"/>
          <w:lang w:eastAsia="zh-CN"/>
        </w:rPr>
        <w:t>2022</w:t>
      </w:r>
      <w:r>
        <w:rPr>
          <w:rFonts w:hint="eastAsia" w:ascii="楷体_GB2312" w:hAnsi="楷体_GB2312" w:eastAsia="楷体_GB2312" w:cs="楷体_GB2312"/>
          <w:b/>
          <w:color w:val="000000"/>
          <w:sz w:val="32"/>
          <w:szCs w:val="32"/>
        </w:rPr>
        <w:t>年支出预算情况说明</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bCs/>
          <w:sz w:val="32"/>
          <w:szCs w:val="32"/>
        </w:rPr>
        <w:t>殡仪馆</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年支出预算</w:t>
      </w:r>
      <w:r>
        <w:rPr>
          <w:rFonts w:hint="eastAsia" w:ascii="仿宋_GB2312" w:eastAsia="仿宋_GB2312"/>
          <w:color w:val="000000"/>
          <w:sz w:val="32"/>
          <w:szCs w:val="32"/>
          <w:lang w:eastAsia="zh-CN"/>
        </w:rPr>
        <w:t>508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比上年执行数</w:t>
      </w:r>
      <w:r>
        <w:rPr>
          <w:rFonts w:hint="eastAsia" w:ascii="仿宋_GB2312" w:eastAsia="仿宋_GB2312"/>
          <w:color w:val="000000"/>
          <w:sz w:val="32"/>
          <w:szCs w:val="32"/>
          <w:lang w:val="en-US" w:eastAsia="zh-CN"/>
        </w:rPr>
        <w:t>增加22.31</w:t>
      </w:r>
      <w:r>
        <w:rPr>
          <w:rFonts w:hint="eastAsia" w:ascii="仿宋_GB2312" w:eastAsia="仿宋_GB2312"/>
          <w:color w:val="000000"/>
          <w:sz w:val="32"/>
          <w:szCs w:val="32"/>
          <w:lang w:eastAsia="zh-CN"/>
        </w:rPr>
        <w:t>万元，</w:t>
      </w:r>
      <w:r>
        <w:rPr>
          <w:rFonts w:hint="eastAsia" w:ascii="仿宋_GB2312" w:eastAsia="仿宋_GB2312"/>
          <w:color w:val="000000"/>
          <w:sz w:val="32"/>
          <w:szCs w:val="32"/>
          <w:lang w:val="en-US" w:eastAsia="zh-CN"/>
        </w:rPr>
        <w:t>增长4.59%</w:t>
      </w:r>
      <w:r>
        <w:rPr>
          <w:rFonts w:hint="eastAsia" w:ascii="仿宋_GB2312" w:eastAsia="仿宋_GB2312"/>
          <w:color w:val="000000"/>
          <w:sz w:val="32"/>
          <w:szCs w:val="32"/>
          <w:lang w:eastAsia="zh-CN"/>
        </w:rPr>
        <w:t>，主要</w:t>
      </w:r>
      <w:r>
        <w:rPr>
          <w:rFonts w:hint="eastAsia" w:ascii="仿宋_GB2312" w:eastAsia="仿宋_GB2312"/>
          <w:color w:val="000000"/>
          <w:sz w:val="32"/>
          <w:szCs w:val="32"/>
          <w:lang w:val="en-US" w:eastAsia="zh-CN"/>
        </w:rPr>
        <w:t>原因</w:t>
      </w:r>
      <w:r>
        <w:rPr>
          <w:rFonts w:hint="eastAsia" w:ascii="仿宋_GB2312" w:eastAsia="仿宋_GB2312"/>
          <w:color w:val="000000"/>
          <w:sz w:val="32"/>
          <w:szCs w:val="32"/>
          <w:lang w:eastAsia="zh-CN"/>
        </w:rPr>
        <w:t>是在</w:t>
      </w:r>
      <w:r>
        <w:rPr>
          <w:rFonts w:hint="eastAsia" w:ascii="仿宋_GB2312" w:eastAsia="仿宋_GB2312"/>
          <w:color w:val="000000"/>
          <w:sz w:val="32"/>
          <w:szCs w:val="32"/>
          <w:lang w:val="en-US" w:eastAsia="zh-CN"/>
        </w:rPr>
        <w:t>殡仪馆项目改造经费有所增加</w:t>
      </w:r>
      <w:r>
        <w:rPr>
          <w:rFonts w:hint="eastAsia" w:ascii="仿宋_GB2312" w:eastAsia="仿宋_GB2312"/>
          <w:color w:val="000000"/>
          <w:sz w:val="32"/>
          <w:szCs w:val="32"/>
          <w:lang w:eastAsia="zh-CN"/>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ascii="仿宋_GB2312" w:eastAsia="仿宋_GB2312"/>
          <w:color w:val="000000"/>
          <w:sz w:val="32"/>
          <w:szCs w:val="32"/>
        </w:rPr>
        <w:t>4</w:t>
      </w:r>
      <w:r>
        <w:rPr>
          <w:rFonts w:hint="eastAsia" w:ascii="仿宋_GB2312" w:eastAsia="仿宋_GB2312"/>
          <w:color w:val="000000"/>
          <w:sz w:val="32"/>
          <w:szCs w:val="32"/>
          <w:lang w:val="en-US" w:eastAsia="zh-CN"/>
        </w:rPr>
        <w:t>5</w:t>
      </w:r>
      <w:r>
        <w:rPr>
          <w:rFonts w:ascii="仿宋_GB2312" w:eastAsia="仿宋_GB2312"/>
          <w:color w:val="000000"/>
          <w:sz w:val="32"/>
          <w:szCs w:val="32"/>
        </w:rPr>
        <w:t>8</w:t>
      </w:r>
      <w:r>
        <w:rPr>
          <w:rFonts w:hint="eastAsia" w:ascii="仿宋_GB2312" w:eastAsia="仿宋_GB2312"/>
          <w:color w:val="000000"/>
          <w:sz w:val="32"/>
          <w:szCs w:val="32"/>
        </w:rPr>
        <w:t>万元、其他支出50万元。</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2.按支出用途分类，包括项目支出428万元，占8</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%；事业单位经营支出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0万元，占1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sz w:val="32"/>
          <w:szCs w:val="32"/>
          <w:lang w:eastAsia="zh-CN"/>
        </w:rPr>
        <w:t>2022</w:t>
      </w:r>
      <w:r>
        <w:rPr>
          <w:rFonts w:hint="eastAsia" w:ascii="楷体_GB2312" w:hAnsi="楷体_GB2312" w:eastAsia="楷体_GB2312" w:cs="楷体_GB2312"/>
          <w:b/>
          <w:color w:val="000000"/>
          <w:sz w:val="32"/>
          <w:szCs w:val="32"/>
        </w:rPr>
        <w:t>年财政拨款收支预算情况的总体说明</w:t>
      </w:r>
    </w:p>
    <w:p>
      <w:pPr>
        <w:spacing w:line="560" w:lineRule="exact"/>
        <w:ind w:firstLine="640"/>
        <w:rPr>
          <w:rFonts w:ascii="仿宋_GB2312" w:eastAsia="仿宋_GB2312"/>
          <w:color w:val="000000"/>
          <w:sz w:val="32"/>
          <w:szCs w:val="32"/>
        </w:rPr>
      </w:pPr>
      <w:r>
        <w:rPr>
          <w:rFonts w:hint="eastAsia" w:ascii="仿宋_GB2312" w:eastAsia="仿宋_GB2312"/>
          <w:bCs/>
          <w:sz w:val="32"/>
          <w:szCs w:val="32"/>
        </w:rPr>
        <w:t>殡仪馆</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年财政拨款收支总预算</w:t>
      </w:r>
      <w:r>
        <w:rPr>
          <w:rFonts w:ascii="仿宋_GB2312" w:eastAsia="仿宋_GB2312"/>
          <w:color w:val="000000"/>
          <w:sz w:val="32"/>
          <w:szCs w:val="32"/>
        </w:rPr>
        <w:t>428</w:t>
      </w:r>
      <w:r>
        <w:rPr>
          <w:rFonts w:hint="eastAsia" w:ascii="仿宋_GB2312" w:eastAsia="仿宋_GB2312"/>
          <w:color w:val="000000"/>
          <w:sz w:val="32"/>
          <w:szCs w:val="32"/>
        </w:rPr>
        <w:t>万元。收入包括：一般公共预算</w:t>
      </w:r>
      <w:r>
        <w:rPr>
          <w:rFonts w:ascii="仿宋_GB2312" w:eastAsia="仿宋_GB2312"/>
          <w:color w:val="000000"/>
          <w:sz w:val="32"/>
          <w:szCs w:val="32"/>
        </w:rPr>
        <w:t>378</w:t>
      </w:r>
      <w:r>
        <w:rPr>
          <w:rFonts w:hint="eastAsia" w:ascii="仿宋_GB2312" w:eastAsia="仿宋_GB2312"/>
          <w:color w:val="000000"/>
          <w:sz w:val="32"/>
          <w:szCs w:val="32"/>
        </w:rPr>
        <w:t>万元、政府性基金50万元、支出包括：社会保障和就业支出378万元、其他支出50万元。</w:t>
      </w:r>
    </w:p>
    <w:p>
      <w:pPr>
        <w:numPr>
          <w:ilvl w:val="0"/>
          <w:numId w:val="1"/>
        </w:numPr>
        <w:spacing w:line="56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sz w:val="32"/>
          <w:szCs w:val="32"/>
          <w:lang w:eastAsia="zh-CN"/>
        </w:rPr>
        <w:t>2022</w:t>
      </w:r>
      <w:r>
        <w:rPr>
          <w:rFonts w:hint="eastAsia" w:ascii="楷体_GB2312" w:hAnsi="楷体_GB2312" w:eastAsia="楷体_GB2312" w:cs="楷体_GB2312"/>
          <w:b/>
          <w:color w:val="000000"/>
          <w:sz w:val="32"/>
          <w:szCs w:val="32"/>
        </w:rPr>
        <w:t>年一般公共预算当年拨款情况说明</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60" w:lineRule="exact"/>
        <w:ind w:firstLine="642"/>
        <w:rPr>
          <w:rFonts w:hint="default" w:ascii="仿宋_GB2312" w:eastAsia="仿宋_GB2312"/>
          <w:color w:val="000000"/>
          <w:sz w:val="32"/>
          <w:szCs w:val="32"/>
          <w:lang w:val="en-US"/>
        </w:rPr>
      </w:pPr>
      <w:r>
        <w:rPr>
          <w:rFonts w:hint="eastAsia" w:ascii="仿宋_GB2312" w:eastAsia="仿宋_GB2312"/>
          <w:bCs/>
          <w:sz w:val="32"/>
          <w:szCs w:val="32"/>
        </w:rPr>
        <w:t>殡仪馆</w:t>
      </w:r>
      <w:r>
        <w:rPr>
          <w:rFonts w:hint="eastAsia" w:ascii="仿宋_GB2312" w:eastAsia="仿宋_GB2312"/>
          <w:color w:val="000000" w:themeColor="text1"/>
          <w:sz w:val="32"/>
          <w:szCs w:val="32"/>
          <w:lang w:eastAsia="zh-CN"/>
          <w14:textFill>
            <w14:solidFill>
              <w14:schemeClr w14:val="tx1"/>
            </w14:solidFill>
          </w14:textFill>
        </w:rPr>
        <w:t>2022</w:t>
      </w:r>
      <w:r>
        <w:rPr>
          <w:rFonts w:hint="eastAsia" w:ascii="仿宋_GB2312" w:eastAsia="仿宋_GB2312"/>
          <w:color w:val="000000" w:themeColor="text1"/>
          <w:sz w:val="32"/>
          <w:szCs w:val="32"/>
          <w14:textFill>
            <w14:solidFill>
              <w14:schemeClr w14:val="tx1"/>
            </w14:solidFill>
          </w14:textFill>
        </w:rPr>
        <w:t>年一般公共预算当年拨款378万元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sz w:val="32"/>
          <w:shd w:val="clear" w:color="auto" w:fill="FFFFFF"/>
          <w:lang w:bidi="ar"/>
        </w:rPr>
        <w:t>与上年执行数</w:t>
      </w:r>
      <w:r>
        <w:rPr>
          <w:rFonts w:hint="eastAsia" w:ascii="仿宋_GB2312" w:hAnsi="仿宋_GB2312" w:eastAsia="仿宋_GB2312"/>
          <w:sz w:val="32"/>
          <w:shd w:val="clear" w:color="auto" w:fill="FFFFFF"/>
          <w:lang w:val="en-US" w:eastAsia="zh-CN" w:bidi="ar"/>
        </w:rPr>
        <w:t>增加了7.27万元，增长1.96%，主要原因是</w:t>
      </w:r>
      <w:r>
        <w:rPr>
          <w:rFonts w:hint="eastAsia" w:ascii="仿宋_GB2312" w:eastAsia="仿宋_GB2312"/>
          <w:color w:val="000000"/>
          <w:sz w:val="32"/>
          <w:szCs w:val="32"/>
          <w:lang w:val="en-US" w:eastAsia="zh-CN"/>
        </w:rPr>
        <w:t>殡仪馆项目改造经费有所增加</w:t>
      </w:r>
      <w:r>
        <w:rPr>
          <w:rFonts w:hint="eastAsia" w:ascii="仿宋_GB2312" w:hAnsi="仿宋_GB2312" w:eastAsia="仿宋_GB2312"/>
          <w:sz w:val="32"/>
          <w:shd w:val="clear" w:color="auto" w:fill="FFFFFF"/>
          <w:lang w:val="en-US" w:eastAsia="zh-CN" w:bidi="ar"/>
        </w:rPr>
        <w:t>。</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社会保障和就业（类）支出378万元，占100%。</w:t>
      </w:r>
    </w:p>
    <w:p>
      <w:pPr>
        <w:spacing w:line="56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一般公共预算当年拨款具体使用情况。</w:t>
      </w:r>
    </w:p>
    <w:p>
      <w:pPr>
        <w:pStyle w:val="13"/>
        <w:spacing w:line="560" w:lineRule="exact"/>
        <w:ind w:left="420"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（1）社会保障和就业支出（类）-社会福利（款）-殡葬（项）为378万元，主要用于市殡仪馆单位运行和人员基本支出等方面的支出。</w:t>
      </w:r>
    </w:p>
    <w:p>
      <w:pPr>
        <w:spacing w:line="56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sz w:val="32"/>
          <w:szCs w:val="32"/>
          <w:lang w:eastAsia="zh-CN"/>
        </w:rPr>
        <w:t>2022</w:t>
      </w:r>
      <w:r>
        <w:rPr>
          <w:rFonts w:hint="eastAsia" w:ascii="楷体_GB2312" w:hAnsi="楷体_GB2312" w:eastAsia="楷体_GB2312" w:cs="楷体_GB2312"/>
          <w:b/>
          <w:color w:val="000000"/>
          <w:sz w:val="32"/>
          <w:szCs w:val="32"/>
        </w:rPr>
        <w:t>年一般公共预算基本支出情况说明</w:t>
      </w:r>
    </w:p>
    <w:p>
      <w:pPr>
        <w:spacing w:line="560" w:lineRule="exact"/>
        <w:ind w:firstLine="642"/>
        <w:rPr>
          <w:rFonts w:ascii="仿宋_GB2312" w:eastAsia="仿宋_GB2312"/>
          <w:color w:val="000000"/>
          <w:sz w:val="32"/>
          <w:szCs w:val="32"/>
        </w:rPr>
      </w:pPr>
      <w:r>
        <w:rPr>
          <w:rFonts w:hint="eastAsia" w:ascii="仿宋_GB2312" w:eastAsia="仿宋_GB2312"/>
          <w:bCs/>
          <w:sz w:val="32"/>
          <w:szCs w:val="32"/>
        </w:rPr>
        <w:t>殡仪馆</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年一般公共预算基本支出0万元。</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sz w:val="32"/>
          <w:szCs w:val="32"/>
          <w:lang w:eastAsia="zh-CN"/>
        </w:rPr>
        <w:t>2022</w:t>
      </w:r>
      <w:r>
        <w:rPr>
          <w:rFonts w:hint="eastAsia" w:ascii="楷体_GB2312" w:hAnsi="楷体_GB2312" w:eastAsia="楷体_GB2312" w:cs="楷体_GB2312"/>
          <w:b/>
          <w:color w:val="000000"/>
          <w:sz w:val="32"/>
          <w:szCs w:val="32"/>
        </w:rPr>
        <w:t>年政府性基金预算支出情况说明</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1.政府性基金预算当年拨款规模变化情况。</w:t>
      </w:r>
    </w:p>
    <w:p>
      <w:pPr>
        <w:spacing w:line="560" w:lineRule="exact"/>
        <w:ind w:firstLine="642"/>
        <w:rPr>
          <w:rFonts w:hint="default" w:ascii="仿宋_GB2312" w:eastAsia="仿宋_GB2312"/>
          <w:color w:val="000000"/>
          <w:sz w:val="32"/>
          <w:szCs w:val="32"/>
          <w:lang w:val="en-US"/>
        </w:rPr>
      </w:pPr>
      <w:r>
        <w:rPr>
          <w:rFonts w:hint="eastAsia" w:ascii="仿宋_GB2312" w:eastAsia="仿宋_GB2312"/>
          <w:bCs/>
          <w:sz w:val="32"/>
          <w:szCs w:val="32"/>
        </w:rPr>
        <w:t>殡仪馆</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年政府性基金预算当年拨款50万元</w:t>
      </w:r>
      <w:r>
        <w:rPr>
          <w:rFonts w:hint="eastAsia" w:ascii="仿宋_GB2312" w:hAnsi="仿宋_GB2312" w:eastAsia="仿宋_GB2312"/>
          <w:sz w:val="32"/>
        </w:rPr>
        <w:t>，</w:t>
      </w:r>
      <w:r>
        <w:rPr>
          <w:rFonts w:hint="eastAsia" w:ascii="仿宋_GB2312" w:hAnsi="仿宋_GB2312" w:eastAsia="仿宋_GB2312"/>
          <w:sz w:val="32"/>
          <w:shd w:val="clear" w:color="auto" w:fill="FFFFFF"/>
          <w:lang w:bidi="ar"/>
        </w:rPr>
        <w:t>与上年执行数</w:t>
      </w:r>
      <w:r>
        <w:rPr>
          <w:rFonts w:hint="eastAsia" w:ascii="仿宋_GB2312" w:hAnsi="仿宋_GB2312" w:eastAsia="仿宋_GB2312"/>
          <w:sz w:val="32"/>
          <w:shd w:val="clear" w:color="auto" w:fill="FFFFFF"/>
          <w:lang w:val="en-US" w:eastAsia="zh-CN" w:bidi="ar"/>
        </w:rPr>
        <w:t>增加了4.96万元，增长11.01%，主要原因是</w:t>
      </w:r>
      <w:r>
        <w:rPr>
          <w:rFonts w:hint="eastAsia" w:ascii="仿宋_GB2312" w:eastAsia="仿宋_GB2312"/>
          <w:color w:val="000000"/>
          <w:sz w:val="32"/>
          <w:szCs w:val="32"/>
          <w:lang w:val="en-US" w:eastAsia="zh-CN"/>
        </w:rPr>
        <w:t>殡仪馆项目改造经费有所增加</w:t>
      </w:r>
      <w:r>
        <w:rPr>
          <w:rFonts w:hint="eastAsia" w:ascii="仿宋_GB2312" w:hAnsi="仿宋_GB2312" w:eastAsia="仿宋_GB2312"/>
          <w:sz w:val="32"/>
          <w:shd w:val="clear" w:color="auto" w:fill="FFFFFF"/>
          <w:lang w:val="en-US" w:eastAsia="zh-CN" w:bidi="ar"/>
        </w:rPr>
        <w:t>。</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2.政府性基金预算当年拨款结构情况。</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 xml:space="preserve">其他（类）支出50万元，占100%。 </w:t>
      </w:r>
    </w:p>
    <w:p>
      <w:pPr>
        <w:pStyle w:val="13"/>
        <w:numPr>
          <w:ilvl w:val="0"/>
          <w:numId w:val="2"/>
        </w:numPr>
        <w:spacing w:line="560" w:lineRule="exact"/>
        <w:ind w:left="30" w:leftChars="0" w:firstLineChars="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政府性基金预算当年拨款具体使用情况。</w:t>
      </w:r>
    </w:p>
    <w:p>
      <w:pPr>
        <w:pStyle w:val="2"/>
        <w:ind w:firstLine="320" w:firstLineChars="100"/>
        <w:rPr>
          <w:rFonts w:hint="default"/>
        </w:rPr>
      </w:pPr>
      <w:r>
        <w:rPr>
          <w:rFonts w:hAnsi="宋体" w:cs="宋体"/>
          <w:color w:val="000000" w:themeColor="text1"/>
          <w:sz w:val="32"/>
          <w:szCs w:val="32"/>
          <w14:textFill>
            <w14:solidFill>
              <w14:schemeClr w14:val="tx1"/>
            </w14:solidFill>
          </w14:textFill>
        </w:rPr>
        <w:t>其他支出（类）-彩票公益金安排的支出（款）- 用于社会福利的彩票公益金支出（项）为50万元，主要用于市殡仪馆</w:t>
      </w:r>
      <w:r>
        <w:rPr>
          <w:rFonts w:ascii="宋体" w:hAnsi="宋体"/>
          <w:sz w:val="32"/>
          <w:szCs w:val="32"/>
        </w:rPr>
        <w:t>殡</w:t>
      </w:r>
      <w:r>
        <w:rPr>
          <w:rFonts w:hint="eastAsia" w:ascii="宋体" w:hAnsi="宋体"/>
          <w:sz w:val="32"/>
          <w:szCs w:val="32"/>
          <w:lang w:eastAsia="zh-CN"/>
        </w:rPr>
        <w:t>火化车间排水系统改造</w:t>
      </w:r>
      <w:r>
        <w:rPr>
          <w:rFonts w:ascii="宋体" w:hAnsi="宋体"/>
          <w:sz w:val="32"/>
          <w:szCs w:val="32"/>
        </w:rPr>
        <w:t>项目</w:t>
      </w:r>
      <w:r>
        <w:rPr>
          <w:rFonts w:hAnsi="宋体" w:cs="宋体"/>
          <w:color w:val="000000" w:themeColor="text1"/>
          <w:sz w:val="32"/>
          <w:szCs w:val="32"/>
          <w14:textFill>
            <w14:solidFill>
              <w14:schemeClr w14:val="tx1"/>
            </w14:solidFill>
          </w14:textFill>
        </w:rPr>
        <w:t>等方面支出。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_GB2312" w:hAnsi="楷体_GB2312" w:eastAsia="楷体_GB2312" w:cs="楷体_GB2312"/>
          <w:b/>
          <w:color w:val="000000" w:themeColor="text1"/>
          <w:sz w:val="32"/>
          <w:szCs w:val="32"/>
          <w14:textFill>
            <w14:solidFill>
              <w14:schemeClr w14:val="tx1"/>
            </w14:solidFill>
          </w14:textFill>
        </w:rPr>
        <w:t>（八）</w:t>
      </w:r>
      <w:r>
        <w:rPr>
          <w:rFonts w:hint="eastAsia" w:ascii="楷体" w:hAnsi="楷体" w:eastAsia="楷体" w:cs="楷体"/>
          <w:b/>
          <w:bCs/>
          <w:sz w:val="32"/>
          <w:szCs w:val="32"/>
        </w:rPr>
        <w:t>国有资本经营预算</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ascii="楷体" w:hAnsi="楷体" w:eastAsia="楷体" w:cs="楷体"/>
          <w:sz w:val="32"/>
          <w:szCs w:val="32"/>
        </w:rPr>
      </w:pPr>
      <w:r>
        <w:rPr>
          <w:rFonts w:hint="eastAsia" w:ascii="楷体" w:hAnsi="楷体" w:eastAsia="楷体" w:cs="楷体"/>
          <w:sz w:val="32"/>
          <w:szCs w:val="32"/>
        </w:rPr>
        <w:t xml:space="preserve">    丽水市</w:t>
      </w:r>
      <w:r>
        <w:rPr>
          <w:rFonts w:hint="eastAsia" w:ascii="楷体" w:hAnsi="楷体" w:eastAsia="楷体" w:cs="楷体"/>
          <w:sz w:val="32"/>
          <w:szCs w:val="32"/>
          <w:lang w:val="en-US" w:eastAsia="zh-CN"/>
        </w:rPr>
        <w:t>殡仪馆</w:t>
      </w:r>
      <w:r>
        <w:rPr>
          <w:rFonts w:hint="eastAsia" w:ascii="楷体" w:hAnsi="楷体" w:eastAsia="楷体" w:cs="楷体"/>
          <w:sz w:val="32"/>
          <w:szCs w:val="32"/>
        </w:rPr>
        <w:t>2022年没有使用国有资本经营预算拨款安排的支出。</w:t>
      </w:r>
    </w:p>
    <w:p>
      <w:pPr>
        <w:spacing w:line="560" w:lineRule="exact"/>
        <w:ind w:firstLine="630" w:firstLineChars="196"/>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九）</w:t>
      </w:r>
      <w:r>
        <w:rPr>
          <w:rFonts w:hint="eastAsia" w:ascii="楷体_GB2312" w:hAnsi="楷体_GB2312" w:eastAsia="楷体_GB2312" w:cs="楷体_GB2312"/>
          <w:b/>
          <w:color w:val="000000" w:themeColor="text1"/>
          <w:sz w:val="32"/>
          <w:szCs w:val="32"/>
          <w14:textFill>
            <w14:solidFill>
              <w14:schemeClr w14:val="tx1"/>
            </w14:solidFill>
          </w14:textFill>
        </w:rPr>
        <w:t>关于</w:t>
      </w:r>
      <w:r>
        <w:rPr>
          <w:rFonts w:hint="eastAsia" w:ascii="楷体_GB2312" w:hAnsi="楷体_GB2312" w:eastAsia="楷体_GB2312" w:cs="楷体_GB2312"/>
          <w:b/>
          <w:sz w:val="32"/>
          <w:szCs w:val="32"/>
        </w:rPr>
        <w:t>殡仪馆</w:t>
      </w:r>
      <w:r>
        <w:rPr>
          <w:rFonts w:hint="eastAsia" w:ascii="楷体_GB2312" w:hAnsi="楷体_GB2312" w:eastAsia="楷体_GB2312" w:cs="楷体_GB2312"/>
          <w:b/>
          <w:color w:val="000000" w:themeColor="text1"/>
          <w:sz w:val="32"/>
          <w:szCs w:val="32"/>
          <w:lang w:eastAsia="zh-CN"/>
          <w14:textFill>
            <w14:solidFill>
              <w14:schemeClr w14:val="tx1"/>
            </w14:solidFill>
          </w14:textFill>
        </w:rPr>
        <w:t>2022</w:t>
      </w:r>
      <w:r>
        <w:rPr>
          <w:rFonts w:hint="eastAsia" w:ascii="楷体_GB2312" w:hAnsi="楷体_GB2312" w:eastAsia="楷体_GB2312" w:cs="楷体_GB2312"/>
          <w:b/>
          <w:color w:val="000000" w:themeColor="text1"/>
          <w:sz w:val="32"/>
          <w:szCs w:val="32"/>
          <w14:textFill>
            <w14:solidFill>
              <w14:schemeClr w14:val="tx1"/>
            </w14:solidFill>
          </w14:textFill>
        </w:rPr>
        <w:t>年一般公共预算“三公”经费预算情况说明</w:t>
      </w:r>
    </w:p>
    <w:p>
      <w:pPr>
        <w:spacing w:line="560" w:lineRule="exact"/>
        <w:ind w:firstLine="640" w:firstLineChars="200"/>
        <w:rPr>
          <w:rFonts w:ascii="仿宋_GB2312" w:hAnsi="仿宋_GB2312" w:eastAsia="仿宋_GB2312"/>
          <w:sz w:val="32"/>
        </w:rPr>
      </w:pPr>
      <w:r>
        <w:rPr>
          <w:rFonts w:hint="eastAsia" w:ascii="仿宋_GB2312" w:eastAsia="仿宋_GB2312"/>
          <w:bCs/>
          <w:sz w:val="32"/>
          <w:szCs w:val="32"/>
        </w:rPr>
        <w:t>殡仪馆</w:t>
      </w:r>
      <w:r>
        <w:rPr>
          <w:rFonts w:hint="eastAsia" w:ascii="仿宋_GB2312" w:hAnsi="仿宋_GB2312" w:eastAsia="仿宋_GB2312"/>
          <w:sz w:val="32"/>
          <w:lang w:eastAsia="zh-CN"/>
        </w:rPr>
        <w:t>2022</w:t>
      </w:r>
      <w:r>
        <w:rPr>
          <w:rFonts w:hint="eastAsia" w:ascii="仿宋_GB2312" w:hAnsi="仿宋_GB2312" w:eastAsia="仿宋_GB2312"/>
          <w:sz w:val="32"/>
        </w:rPr>
        <w:t>年“三公”经费预算数为</w:t>
      </w:r>
      <w:r>
        <w:rPr>
          <w:rFonts w:hint="eastAsia" w:ascii="仿宋_GB2312" w:eastAsia="仿宋_GB2312"/>
          <w:color w:val="000000"/>
          <w:sz w:val="32"/>
          <w:szCs w:val="32"/>
        </w:rPr>
        <w:t>0</w:t>
      </w:r>
      <w:r>
        <w:rPr>
          <w:rFonts w:hint="eastAsia" w:ascii="仿宋_GB2312" w:hAnsi="仿宋_GB2312" w:eastAsia="仿宋_GB2312"/>
          <w:sz w:val="32"/>
        </w:rPr>
        <w:t>万元，</w:t>
      </w:r>
      <w:r>
        <w:rPr>
          <w:rFonts w:hint="eastAsia" w:ascii="仿宋_GB2312" w:hAnsi="仿宋_GB2312" w:eastAsia="仿宋_GB2312"/>
          <w:sz w:val="32"/>
          <w:shd w:val="clear" w:color="auto" w:fill="FFFFFF"/>
          <w:lang w:bidi="ar"/>
        </w:rPr>
        <w:t>与上年执行数持平，</w:t>
      </w:r>
      <w:r>
        <w:rPr>
          <w:rFonts w:hint="eastAsia" w:ascii="仿宋_GB2312" w:hAnsi="仿宋_GB2312" w:eastAsia="仿宋_GB2312"/>
          <w:sz w:val="32"/>
        </w:rPr>
        <w:t>具体如下：</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根据市外办安排的因公出国计划和实际工作需要，</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年安排因公出国（境）费用预算</w:t>
      </w:r>
      <w:r>
        <w:rPr>
          <w:rFonts w:hint="eastAsia" w:ascii="仿宋_GB2312" w:eastAsia="仿宋_GB2312"/>
          <w:color w:val="000000"/>
          <w:sz w:val="32"/>
          <w:szCs w:val="32"/>
        </w:rPr>
        <w:t>0</w:t>
      </w:r>
      <w:r>
        <w:rPr>
          <w:rFonts w:hint="eastAsia" w:ascii="仿宋_GB2312" w:hAnsi="仿宋_GB2312" w:eastAsia="仿宋_GB2312" w:cs="仿宋_GB2312"/>
          <w:sz w:val="32"/>
          <w:szCs w:val="32"/>
        </w:rPr>
        <w:t>万元，跟上年执行数持平。主要用于殡仪馆人员的培训等公务出国（境）的国际旅费、国外城市间交通费、住宿费、伙食费、培训费、公杂费等支出。</w:t>
      </w:r>
    </w:p>
    <w:p>
      <w:pPr>
        <w:spacing w:line="560" w:lineRule="exact"/>
        <w:ind w:firstLine="320" w:firstLineChars="100"/>
        <w:rPr>
          <w:rFonts w:ascii="仿宋_GB2312" w:hAnsi="宋体" w:eastAsia="仿宋_GB2312" w:cs="宋体"/>
          <w:color w:val="000000"/>
          <w:kern w:val="0"/>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2.公务接待费：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年安排公务接待费预算</w:t>
      </w:r>
      <w:r>
        <w:rPr>
          <w:rFonts w:hint="eastAsia" w:ascii="仿宋_GB2312" w:eastAsia="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万元，与上年执行数持平。主要用于</w:t>
      </w:r>
      <w:r>
        <w:rPr>
          <w:rFonts w:hint="eastAsia" w:ascii="仿宋_GB2312" w:hAnsi="宋体" w:eastAsia="仿宋_GB2312" w:cs="宋体"/>
          <w:color w:val="000000" w:themeColor="text1"/>
          <w:kern w:val="0"/>
          <w:sz w:val="32"/>
          <w:szCs w:val="32"/>
          <w14:textFill>
            <w14:solidFill>
              <w14:schemeClr w14:val="tx1"/>
            </w14:solidFill>
          </w14:textFill>
        </w:rPr>
        <w:t>殡仪馆</w:t>
      </w:r>
      <w:r>
        <w:rPr>
          <w:rFonts w:hint="eastAsia" w:ascii="仿宋_GB2312" w:hAnsi="宋体" w:eastAsia="仿宋_GB2312" w:cs="宋体"/>
          <w:color w:val="000000"/>
          <w:kern w:val="0"/>
          <w:sz w:val="32"/>
          <w:szCs w:val="32"/>
        </w:rPr>
        <w:t>各项公务活动接待支出等支出。</w:t>
      </w:r>
    </w:p>
    <w:p>
      <w:pPr>
        <w:pStyle w:val="12"/>
        <w:spacing w:line="560" w:lineRule="exact"/>
        <w:ind w:firstLine="640" w:firstLineChars="200"/>
        <w:rPr>
          <w:rFonts w:hint="eastAsia"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3.公务用车购置及运行维护费：</w:t>
      </w:r>
      <w:r>
        <w:rPr>
          <w:rFonts w:hint="eastAsia" w:ascii="仿宋_GB2312" w:eastAsia="仿宋_GB2312"/>
          <w:b w:val="0"/>
          <w:bCs/>
          <w:color w:val="000000" w:themeColor="text1"/>
          <w:sz w:val="32"/>
          <w:szCs w:val="32"/>
          <w:lang w:eastAsia="zh-CN"/>
          <w14:textFill>
            <w14:solidFill>
              <w14:schemeClr w14:val="tx1"/>
            </w14:solidFill>
          </w14:textFill>
        </w:rPr>
        <w:t>2022</w:t>
      </w:r>
      <w:r>
        <w:rPr>
          <w:rFonts w:hint="eastAsia" w:ascii="仿宋_GB2312" w:eastAsia="仿宋_GB2312"/>
          <w:b w:val="0"/>
          <w:bCs/>
          <w:color w:val="000000" w:themeColor="text1"/>
          <w:sz w:val="32"/>
          <w:szCs w:val="32"/>
          <w14:textFill>
            <w14:solidFill>
              <w14:schemeClr w14:val="tx1"/>
            </w14:solidFill>
          </w14:textFill>
        </w:rPr>
        <w:t>年安排公务用车购置及运行维护费预算0万元，跟上年执行数持平。</w:t>
      </w:r>
      <w:r>
        <w:rPr>
          <w:rFonts w:hint="eastAsia" w:ascii="仿宋_GB2312" w:eastAsia="仿宋_GB2312"/>
          <w:color w:val="000000" w:themeColor="text1"/>
          <w:sz w:val="32"/>
          <w:szCs w:val="32"/>
          <w14:textFill>
            <w14:solidFill>
              <w14:schemeClr w14:val="tx1"/>
            </w14:solidFill>
          </w14:textFill>
        </w:rPr>
        <w:t>其中，公务用车购置支出0万元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b w:val="0"/>
          <w:bCs/>
          <w:color w:val="000000" w:themeColor="text1"/>
          <w:sz w:val="32"/>
          <w:szCs w:val="32"/>
          <w14:textFill>
            <w14:solidFill>
              <w14:schemeClr w14:val="tx1"/>
            </w14:solidFill>
          </w14:textFill>
        </w:rPr>
        <w:t>主要用于经批准购置的0辆公务用车，与上年执行数持平；</w:t>
      </w:r>
      <w:r>
        <w:rPr>
          <w:rFonts w:hint="eastAsia" w:ascii="仿宋_GB2312" w:eastAsia="仿宋_GB2312"/>
          <w:color w:val="000000" w:themeColor="text1"/>
          <w:sz w:val="32"/>
          <w:szCs w:val="32"/>
          <w14:textFill>
            <w14:solidFill>
              <w14:schemeClr w14:val="tx1"/>
            </w14:solidFill>
          </w14:textFill>
        </w:rPr>
        <w:t>公务用车运行维护费支出0万元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b w:val="0"/>
          <w:bCs/>
          <w:color w:val="000000" w:themeColor="text1"/>
          <w:sz w:val="32"/>
          <w:szCs w:val="32"/>
          <w14:textFill>
            <w14:solidFill>
              <w14:schemeClr w14:val="tx1"/>
            </w14:solidFill>
          </w14:textFill>
        </w:rPr>
        <w:t>主要用于公务用车燃料费、维修费、过桥过路费、保险费、安全奖励费用等支出。</w:t>
      </w:r>
      <w:r>
        <w:rPr>
          <w:rFonts w:hint="eastAsia" w:ascii="仿宋_GB2312" w:eastAsia="仿宋_GB2312"/>
          <w:b w:val="0"/>
          <w:bCs/>
          <w:color w:val="000000" w:themeColor="text1"/>
          <w:sz w:val="32"/>
          <w:szCs w:val="32"/>
          <w:lang w:val="en-US" w:eastAsia="zh-CN"/>
          <w14:textFill>
            <w14:solidFill>
              <w14:schemeClr w14:val="tx1"/>
            </w14:solidFill>
          </w14:textFill>
        </w:rPr>
        <w:t>与</w:t>
      </w:r>
      <w:r>
        <w:rPr>
          <w:rFonts w:hint="eastAsia" w:ascii="仿宋_GB2312" w:eastAsia="仿宋_GB2312"/>
          <w:b w:val="0"/>
          <w:bCs/>
          <w:color w:val="000000" w:themeColor="text1"/>
          <w:sz w:val="32"/>
          <w:szCs w:val="32"/>
          <w14:textFill>
            <w14:solidFill>
              <w14:schemeClr w14:val="tx1"/>
            </w14:solidFill>
          </w14:textFill>
        </w:rPr>
        <w:t>上年执行数</w:t>
      </w:r>
      <w:r>
        <w:rPr>
          <w:rFonts w:hint="eastAsia" w:ascii="仿宋_GB2312" w:eastAsia="仿宋_GB2312"/>
          <w:b w:val="0"/>
          <w:bCs/>
          <w:color w:val="000000" w:themeColor="text1"/>
          <w:sz w:val="32"/>
          <w:szCs w:val="32"/>
          <w:lang w:val="en-US" w:eastAsia="zh-CN"/>
          <w14:textFill>
            <w14:solidFill>
              <w14:schemeClr w14:val="tx1"/>
            </w14:solidFill>
          </w14:textFill>
        </w:rPr>
        <w:t>持平</w:t>
      </w:r>
      <w:r>
        <w:rPr>
          <w:rFonts w:hint="eastAsia" w:ascii="仿宋_GB2312" w:eastAsia="仿宋_GB2312"/>
          <w:b w:val="0"/>
          <w:bCs/>
          <w:color w:val="000000" w:themeColor="text1"/>
          <w:sz w:val="32"/>
          <w:szCs w:val="32"/>
          <w14:textFill>
            <w14:solidFill>
              <w14:schemeClr w14:val="tx1"/>
            </w14:solidFill>
          </w14:textFill>
        </w:rPr>
        <w:t>。</w:t>
      </w:r>
    </w:p>
    <w:p>
      <w:pPr>
        <w:pStyle w:val="12"/>
        <w:spacing w:line="560" w:lineRule="exact"/>
        <w:ind w:firstLine="643" w:firstLineChars="200"/>
        <w:rPr>
          <w:rFonts w:hint="eastAsia" w:ascii="仿宋_GB2312" w:eastAsia="仿宋_GB2312"/>
          <w:b/>
          <w:bCs w:val="0"/>
          <w:color w:val="000000" w:themeColor="text1"/>
          <w:sz w:val="32"/>
          <w:szCs w:val="32"/>
          <w14:textFill>
            <w14:solidFill>
              <w14:schemeClr w14:val="tx1"/>
            </w14:solidFill>
          </w14:textFill>
        </w:rPr>
      </w:pPr>
      <w:r>
        <w:rPr>
          <w:rFonts w:hint="eastAsia" w:ascii="仿宋_GB2312" w:eastAsia="仿宋_GB2312"/>
          <w:b/>
          <w:bCs w:val="0"/>
          <w:color w:val="000000" w:themeColor="text1"/>
          <w:sz w:val="32"/>
          <w:szCs w:val="32"/>
          <w14:textFill>
            <w14:solidFill>
              <w14:schemeClr w14:val="tx1"/>
            </w14:solidFill>
          </w14:textFill>
        </w:rPr>
        <w:t>（九）其他重要事项的情况说明</w:t>
      </w:r>
    </w:p>
    <w:p>
      <w:pPr>
        <w:pStyle w:val="12"/>
        <w:spacing w:line="560" w:lineRule="exact"/>
        <w:ind w:firstLine="600"/>
        <w:rPr>
          <w:rFonts w:ascii="仿宋_GB2312" w:eastAsia="仿宋_GB2312"/>
          <w:b/>
          <w:bCs/>
          <w:sz w:val="32"/>
          <w:szCs w:val="32"/>
        </w:rPr>
      </w:pPr>
      <w:r>
        <w:rPr>
          <w:rFonts w:hint="eastAsia" w:ascii="仿宋_GB2312" w:eastAsia="仿宋_GB2312"/>
          <w:b/>
          <w:bCs/>
          <w:sz w:val="32"/>
          <w:szCs w:val="32"/>
        </w:rPr>
        <w:t>1.机关运行经费</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事业单位无机关运行经费</w:t>
      </w:r>
      <w:r>
        <w:rPr>
          <w:rFonts w:hint="eastAsia" w:ascii="仿宋_GB2312" w:hAnsi="仿宋" w:eastAsia="仿宋_GB2312"/>
          <w:sz w:val="32"/>
          <w:szCs w:val="32"/>
        </w:rPr>
        <w:t>。</w:t>
      </w:r>
    </w:p>
    <w:p>
      <w:pPr>
        <w:pStyle w:val="12"/>
        <w:numPr>
          <w:ilvl w:val="0"/>
          <w:numId w:val="0"/>
        </w:numPr>
        <w:spacing w:line="560" w:lineRule="exact"/>
        <w:ind w:left="630" w:leftChars="0"/>
        <w:rPr>
          <w:rFonts w:ascii="仿宋_GB2312" w:eastAsia="仿宋_GB2312"/>
          <w:b/>
          <w:bCs/>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政府采购情况</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64" w:firstLineChars="200"/>
        <w:textAlignment w:val="auto"/>
        <w:rPr>
          <w:rFonts w:hint="eastAsia" w:ascii="仿宋_GB2312" w:hAnsi="仿宋_GB2312" w:eastAsia="仿宋_GB2312" w:cs="仿宋_GB2312"/>
          <w:b w:val="0"/>
          <w:spacing w:val="6"/>
          <w:kern w:val="0"/>
          <w:sz w:val="32"/>
          <w:szCs w:val="32"/>
          <w:lang w:val="en-US" w:eastAsia="zh-CN" w:bidi="ar-SA"/>
        </w:rPr>
      </w:pPr>
      <w:r>
        <w:rPr>
          <w:rFonts w:hint="eastAsia" w:ascii="仿宋_GB2312" w:hAnsi="仿宋_GB2312" w:eastAsia="仿宋_GB2312" w:cs="仿宋_GB2312"/>
          <w:b w:val="0"/>
          <w:spacing w:val="6"/>
          <w:kern w:val="0"/>
          <w:sz w:val="32"/>
          <w:szCs w:val="32"/>
          <w:lang w:val="en-US" w:eastAsia="zh-CN" w:bidi="ar-SA"/>
        </w:rPr>
        <w:t>2022年殡仪馆政府采购预算总额0万元，其中：政府采购货物预算0万元、政府采购工程预算0万元、政府采购服务预算0万元。</w:t>
      </w:r>
    </w:p>
    <w:p>
      <w:pPr>
        <w:pStyle w:val="12"/>
        <w:spacing w:line="56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pStyle w:val="12"/>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年12月31日，</w:t>
      </w:r>
      <w:r>
        <w:rPr>
          <w:rFonts w:hint="eastAsia" w:ascii="仿宋_GB2312" w:eastAsia="仿宋_GB2312"/>
          <w:bCs/>
          <w:sz w:val="32"/>
          <w:szCs w:val="32"/>
        </w:rPr>
        <w:t>殡仪馆</w:t>
      </w:r>
      <w:r>
        <w:rPr>
          <w:rFonts w:hint="eastAsia" w:ascii="仿宋_GB2312" w:hAnsi="仿宋_GB2312" w:eastAsia="仿宋_GB2312" w:cs="仿宋_GB2312"/>
          <w:spacing w:val="6"/>
          <w:sz w:val="32"/>
          <w:szCs w:val="32"/>
        </w:rPr>
        <w:t>共有车辆</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辆。</w:t>
      </w:r>
      <w:r>
        <w:rPr>
          <w:rFonts w:hint="eastAsia" w:ascii="仿宋_GB2312" w:hAnsi="仿宋_GB2312" w:eastAsia="仿宋_GB2312" w:cs="仿宋_GB2312"/>
          <w:spacing w:val="6"/>
          <w:sz w:val="32"/>
          <w:szCs w:val="32"/>
        </w:rPr>
        <w:t>其中，机要通信用车及应急保障用车0辆、执法执勤用车0辆、特种专业技术用车0辆、老干部服务用车0辆、行政执法专用车0辆、其他用车</w:t>
      </w:r>
      <w:r>
        <w:rPr>
          <w:rFonts w:hint="eastAsia" w:ascii="仿宋_GB2312" w:hAnsi="仿宋_GB2312" w:eastAsia="仿宋_GB2312" w:cs="仿宋_GB2312"/>
          <w:spacing w:val="6"/>
          <w:sz w:val="32"/>
          <w:szCs w:val="32"/>
          <w:lang w:val="en-US" w:eastAsia="zh-CN"/>
        </w:rPr>
        <w:t>11</w:t>
      </w:r>
      <w:r>
        <w:rPr>
          <w:rFonts w:hint="eastAsia" w:ascii="仿宋_GB2312" w:hAnsi="仿宋_GB2312" w:eastAsia="仿宋_GB2312" w:cs="仿宋_GB2312"/>
          <w:spacing w:val="6"/>
          <w:sz w:val="32"/>
          <w:szCs w:val="32"/>
        </w:rPr>
        <w:t>辆。</w:t>
      </w:r>
      <w:r>
        <w:rPr>
          <w:rFonts w:hint="eastAsia" w:ascii="仿宋_GB2312" w:hAnsi="仿宋_GB2312" w:eastAsia="仿宋_GB2312" w:cs="仿宋_GB2312"/>
          <w:sz w:val="32"/>
          <w:szCs w:val="32"/>
        </w:rPr>
        <w:t xml:space="preserve">单位价值50万元以上通用设备0台（套），单位价值100万元以上专用设备0台（套）。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eastAsia="仿宋_GB2312"/>
          <w:bCs/>
          <w:sz w:val="32"/>
          <w:szCs w:val="32"/>
        </w:rPr>
        <w:t>殡仪馆</w:t>
      </w:r>
      <w:r>
        <w:rPr>
          <w:rFonts w:hint="eastAsia" w:ascii="仿宋_GB2312" w:hAnsi="仿宋" w:eastAsia="仿宋_GB2312"/>
          <w:sz w:val="32"/>
          <w:szCs w:val="32"/>
        </w:rPr>
        <w:t>未安排购置车辆、单位价值50万元以上通用设备及单位价值100万元以上专用设备。</w:t>
      </w:r>
    </w:p>
    <w:p>
      <w:pPr>
        <w:pStyle w:val="12"/>
        <w:spacing w:line="560" w:lineRule="exact"/>
        <w:rPr>
          <w:rFonts w:ascii="仿宋_GB2312" w:eastAsia="仿宋_GB2312"/>
          <w:b/>
          <w:bCs/>
          <w:sz w:val="32"/>
          <w:szCs w:val="32"/>
        </w:rPr>
      </w:pPr>
      <w:r>
        <w:rPr>
          <w:rFonts w:hint="eastAsia" w:ascii="仿宋_GB2312" w:eastAsia="仿宋_GB2312"/>
          <w:b/>
          <w:bCs/>
          <w:sz w:val="32"/>
          <w:szCs w:val="32"/>
        </w:rPr>
        <w:t xml:space="preserve">    4.绩效目标设置情况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eastAsia="仿宋_GB2312"/>
          <w:bCs/>
          <w:sz w:val="32"/>
          <w:szCs w:val="32"/>
        </w:rPr>
        <w:t>殡仪馆</w:t>
      </w:r>
      <w:r>
        <w:rPr>
          <w:rFonts w:hint="eastAsia" w:ascii="仿宋_GB2312" w:hAnsi="仿宋_GB2312" w:eastAsia="仿宋_GB2312" w:cs="仿宋_GB2312"/>
          <w:sz w:val="32"/>
          <w:szCs w:val="32"/>
        </w:rPr>
        <w:t>其他运转类项目和特定目标类项目均实行绩效目标管理，涉及一般公共预算当年拨款378万元。</w:t>
      </w:r>
    </w:p>
    <w:p>
      <w:pPr>
        <w:pStyle w:val="12"/>
        <w:spacing w:line="560" w:lineRule="exact"/>
        <w:ind w:firstLine="640" w:firstLineChars="200"/>
        <w:rPr>
          <w:rStyle w:val="9"/>
          <w:rFonts w:ascii="黑体" w:hAnsi="黑体" w:eastAsia="黑体" w:cs="黑体"/>
          <w:b w:val="0"/>
          <w:bCs w:val="0"/>
        </w:rPr>
      </w:pPr>
      <w:r>
        <w:rPr>
          <w:rStyle w:val="9"/>
          <w:rFonts w:hint="eastAsia" w:ascii="黑体" w:hAnsi="黑体" w:eastAsia="黑体" w:cs="黑体"/>
          <w:b w:val="0"/>
          <w:bCs w:val="0"/>
        </w:rPr>
        <w:t>三、名词解释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13．</w:t>
      </w:r>
      <w:r>
        <w:rPr>
          <w:rFonts w:hint="eastAsia" w:ascii="仿宋_GB2312" w:hAnsi="宋体" w:eastAsia="仿宋_GB2312" w:cs="宋体"/>
          <w:color w:val="000000"/>
          <w:kern w:val="0"/>
          <w:sz w:val="32"/>
          <w:szCs w:val="32"/>
        </w:rPr>
        <w:t>社会保障和就业支出（类）-社会福利（款）-殡葬（项）：指财政对民政及其他部门举办的火葬场等殡仪事业单位的补助支出。</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14．</w:t>
      </w:r>
      <w:r>
        <w:rPr>
          <w:rFonts w:hint="eastAsia" w:ascii="仿宋_GB2312" w:hAnsi="宋体" w:eastAsia="仿宋_GB2312" w:cs="宋体"/>
          <w:color w:val="000000"/>
          <w:kern w:val="0"/>
          <w:sz w:val="32"/>
          <w:szCs w:val="32"/>
        </w:rPr>
        <w:t>其他支出（类）-彩票公益金安排的支出（款）-用于社会福利的彩票公益金支出（项）：指用于社会福利和社会救助的彩票公益金支出。</w:t>
      </w:r>
    </w:p>
    <w:p>
      <w:pPr>
        <w:pStyle w:val="2"/>
        <w:rPr>
          <w:rFonts w:hint="default"/>
        </w:rPr>
      </w:pPr>
    </w:p>
    <w:p>
      <w:pPr>
        <w:pStyle w:val="2"/>
        <w:rPr>
          <w:rFonts w:hint="default"/>
          <w:bCs/>
          <w:sz w:val="30"/>
          <w:szCs w:val="30"/>
        </w:rPr>
      </w:pPr>
    </w:p>
    <w:p>
      <w:pPr>
        <w:spacing w:line="520" w:lineRule="exact"/>
        <w:ind w:firstLine="883" w:firstLineChars="200"/>
        <w:rPr>
          <w:rFonts w:ascii="宋体" w:hAnsi="宋体" w:cs="宋体"/>
          <w:b/>
          <w:bCs/>
          <w:sz w:val="44"/>
          <w:szCs w:val="44"/>
        </w:rPr>
      </w:pPr>
    </w:p>
    <w:p>
      <w:pPr>
        <w:spacing w:line="520" w:lineRule="exact"/>
        <w:ind w:firstLine="883" w:firstLineChars="200"/>
        <w:rPr>
          <w:rFonts w:ascii="宋体" w:hAnsi="宋体" w:cs="宋体"/>
          <w:b/>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F189EC-3A9A-4D32-B1E2-F90587962A74}"/>
  </w:font>
  <w:font w:name="Courier New">
    <w:panose1 w:val="02070309020205020404"/>
    <w:charset w:val="01"/>
    <w:family w:val="modern"/>
    <w:pitch w:val="default"/>
    <w:sig w:usb0="E0002AFF" w:usb1="C0007843" w:usb2="00000009" w:usb3="00000000" w:csb0="400001FF" w:csb1="FFFF0000"/>
    <w:embedRegular r:id="rId2" w:fontKey="{38583ACE-3883-43A7-8568-CBF14128D0A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8E19DBF-40F2-4F67-9B4D-29380E7AAEB6}"/>
  </w:font>
  <w:font w:name="仿宋_GB2312">
    <w:panose1 w:val="02010609030101010101"/>
    <w:charset w:val="86"/>
    <w:family w:val="modern"/>
    <w:pitch w:val="default"/>
    <w:sig w:usb0="00000001" w:usb1="080E0000" w:usb2="00000000" w:usb3="00000000" w:csb0="00040000" w:csb1="00000000"/>
    <w:embedRegular r:id="rId4" w:fontKey="{56525E64-654C-402F-B903-5F5D01D35FCA}"/>
  </w:font>
  <w:font w:name="创艺简标宋">
    <w:altName w:val="黑体"/>
    <w:panose1 w:val="00000000000000000000"/>
    <w:charset w:val="86"/>
    <w:family w:val="auto"/>
    <w:pitch w:val="default"/>
    <w:sig w:usb0="00000000" w:usb1="00000000" w:usb2="00000000" w:usb3="00000000" w:csb0="00040001" w:csb1="00000000"/>
    <w:embedRegular r:id="rId5" w:fontKey="{2738053E-3AC8-412D-A48E-11873E719BF8}"/>
  </w:font>
  <w:font w:name="方正小标宋简体">
    <w:panose1 w:val="02000000000000000000"/>
    <w:charset w:val="86"/>
    <w:family w:val="auto"/>
    <w:pitch w:val="default"/>
    <w:sig w:usb0="00000001" w:usb1="08000000" w:usb2="00000000" w:usb3="00000000" w:csb0="00040000" w:csb1="00000000"/>
    <w:embedRegular r:id="rId6" w:fontKey="{1004416B-24DF-4907-8AE8-581BC14A89E6}"/>
  </w:font>
  <w:font w:name="楷体_GB2312">
    <w:panose1 w:val="02010609030101010101"/>
    <w:charset w:val="86"/>
    <w:family w:val="auto"/>
    <w:pitch w:val="default"/>
    <w:sig w:usb0="00000001" w:usb1="080E0000" w:usb2="00000000" w:usb3="00000000" w:csb0="00040000" w:csb1="00000000"/>
    <w:embedRegular r:id="rId7" w:fontKey="{520A2E06-CA6C-41D0-BBEC-25BE16E9F261}"/>
  </w:font>
  <w:font w:name="楷体">
    <w:panose1 w:val="02010609060101010101"/>
    <w:charset w:val="86"/>
    <w:family w:val="auto"/>
    <w:pitch w:val="default"/>
    <w:sig w:usb0="800002BF" w:usb1="38CF7CFA" w:usb2="00000016" w:usb3="00000000" w:csb0="00040001" w:csb1="00000000"/>
    <w:embedRegular r:id="rId8" w:fontKey="{139E4D3F-2EDB-448A-B030-049C3D51CBFB}"/>
  </w:font>
  <w:font w:name="仿宋">
    <w:panose1 w:val="02010609060101010101"/>
    <w:charset w:val="86"/>
    <w:family w:val="auto"/>
    <w:pitch w:val="default"/>
    <w:sig w:usb0="800002BF" w:usb1="38CF7CFA" w:usb2="00000016" w:usb3="00000000" w:csb0="00040001" w:csb1="00000000"/>
    <w:embedRegular r:id="rId9" w:fontKey="{FD5AAAAD-BA79-4117-A016-0C2E105EEAD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pPr>
        <w:ind w:left="30"/>
      </w:pPr>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5F678F"/>
    <w:rsid w:val="00000974"/>
    <w:rsid w:val="00011234"/>
    <w:rsid w:val="00016E93"/>
    <w:rsid w:val="00035A90"/>
    <w:rsid w:val="000459AC"/>
    <w:rsid w:val="000F0846"/>
    <w:rsid w:val="00156AB2"/>
    <w:rsid w:val="00185898"/>
    <w:rsid w:val="001C3650"/>
    <w:rsid w:val="001E05C9"/>
    <w:rsid w:val="001F4D49"/>
    <w:rsid w:val="00222656"/>
    <w:rsid w:val="002711E7"/>
    <w:rsid w:val="002819E0"/>
    <w:rsid w:val="002B6FB5"/>
    <w:rsid w:val="002C6860"/>
    <w:rsid w:val="002D302B"/>
    <w:rsid w:val="002D6080"/>
    <w:rsid w:val="002E2E81"/>
    <w:rsid w:val="003171CE"/>
    <w:rsid w:val="003656FB"/>
    <w:rsid w:val="00375C49"/>
    <w:rsid w:val="003828A8"/>
    <w:rsid w:val="00390516"/>
    <w:rsid w:val="00393486"/>
    <w:rsid w:val="00394AE1"/>
    <w:rsid w:val="003C44A7"/>
    <w:rsid w:val="003E18AC"/>
    <w:rsid w:val="003F12E2"/>
    <w:rsid w:val="00421975"/>
    <w:rsid w:val="00422D1E"/>
    <w:rsid w:val="004726D2"/>
    <w:rsid w:val="004962F6"/>
    <w:rsid w:val="004C2C60"/>
    <w:rsid w:val="00551B84"/>
    <w:rsid w:val="0057075F"/>
    <w:rsid w:val="00592B19"/>
    <w:rsid w:val="005968A7"/>
    <w:rsid w:val="005A0B48"/>
    <w:rsid w:val="005B3B60"/>
    <w:rsid w:val="005D47FE"/>
    <w:rsid w:val="005F678F"/>
    <w:rsid w:val="0065750C"/>
    <w:rsid w:val="00696FED"/>
    <w:rsid w:val="006973CF"/>
    <w:rsid w:val="006A62F4"/>
    <w:rsid w:val="006C5BD4"/>
    <w:rsid w:val="006C7B4D"/>
    <w:rsid w:val="006D697C"/>
    <w:rsid w:val="006E7009"/>
    <w:rsid w:val="007048C3"/>
    <w:rsid w:val="00727D8B"/>
    <w:rsid w:val="00737EDF"/>
    <w:rsid w:val="0075604E"/>
    <w:rsid w:val="007824A8"/>
    <w:rsid w:val="007C6398"/>
    <w:rsid w:val="007D4E60"/>
    <w:rsid w:val="007D77B7"/>
    <w:rsid w:val="007E2555"/>
    <w:rsid w:val="0081388E"/>
    <w:rsid w:val="0086568C"/>
    <w:rsid w:val="00867F07"/>
    <w:rsid w:val="00871196"/>
    <w:rsid w:val="008724C1"/>
    <w:rsid w:val="00884DBE"/>
    <w:rsid w:val="008A6D08"/>
    <w:rsid w:val="008B5EE0"/>
    <w:rsid w:val="008C445F"/>
    <w:rsid w:val="008D1CAD"/>
    <w:rsid w:val="008E4CBA"/>
    <w:rsid w:val="0090264F"/>
    <w:rsid w:val="00912104"/>
    <w:rsid w:val="009133D4"/>
    <w:rsid w:val="00926018"/>
    <w:rsid w:val="00956A50"/>
    <w:rsid w:val="009778FF"/>
    <w:rsid w:val="009C486C"/>
    <w:rsid w:val="00A9413F"/>
    <w:rsid w:val="00AB0398"/>
    <w:rsid w:val="00AF6FFD"/>
    <w:rsid w:val="00B171E4"/>
    <w:rsid w:val="00B43D9D"/>
    <w:rsid w:val="00B62E7E"/>
    <w:rsid w:val="00B71707"/>
    <w:rsid w:val="00C17B2F"/>
    <w:rsid w:val="00CA2F0B"/>
    <w:rsid w:val="00CA6C94"/>
    <w:rsid w:val="00CC3EF3"/>
    <w:rsid w:val="00D31706"/>
    <w:rsid w:val="00D70BF8"/>
    <w:rsid w:val="00E06DAE"/>
    <w:rsid w:val="00E15F8E"/>
    <w:rsid w:val="00E369C9"/>
    <w:rsid w:val="00E64522"/>
    <w:rsid w:val="00F50EE7"/>
    <w:rsid w:val="00FC144C"/>
    <w:rsid w:val="00FC4217"/>
    <w:rsid w:val="00FC74FF"/>
    <w:rsid w:val="00FF1E01"/>
    <w:rsid w:val="01360C2B"/>
    <w:rsid w:val="1118226B"/>
    <w:rsid w:val="1F3755C6"/>
    <w:rsid w:val="28A33EFE"/>
    <w:rsid w:val="478747BD"/>
    <w:rsid w:val="4CF06192"/>
    <w:rsid w:val="54207CF6"/>
    <w:rsid w:val="58FE054B"/>
    <w:rsid w:val="63516FD4"/>
    <w:rsid w:val="67AD3EA2"/>
    <w:rsid w:val="72016E8D"/>
    <w:rsid w:val="7C1E0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link w:val="8"/>
    <w:semiHidden/>
    <w:unhideWhenUsed/>
    <w:uiPriority w:val="1"/>
    <w:rPr>
      <w:rFonts w:ascii="宋体" w:hAnsi="宋体" w:cs="Courier New"/>
      <w:sz w:val="32"/>
      <w:szCs w:val="32"/>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kern w:val="0"/>
      <w:sz w:val="24"/>
      <w:szCs w:val="22"/>
      <w:lang w:val="en-US"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 Char"/>
    <w:basedOn w:val="1"/>
    <w:link w:val="7"/>
    <w:qFormat/>
    <w:uiPriority w:val="0"/>
    <w:rPr>
      <w:rFonts w:ascii="宋体" w:hAnsi="宋体" w:cs="Courier New"/>
      <w:sz w:val="32"/>
      <w:szCs w:val="32"/>
    </w:rPr>
  </w:style>
  <w:style w:type="character" w:styleId="9">
    <w:name w:val="Strong"/>
    <w:basedOn w:val="7"/>
    <w:qFormat/>
    <w:uiPriority w:val="0"/>
    <w:rPr>
      <w:rFonts w:ascii="宋体" w:hAnsi="宋体" w:cs="Courier New"/>
      <w:b/>
      <w:bCs/>
      <w:sz w:val="32"/>
      <w:szCs w:val="32"/>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p0"/>
    <w:basedOn w:val="1"/>
    <w:qFormat/>
    <w:uiPriority w:val="0"/>
    <w:pPr>
      <w:widowControl/>
    </w:pPr>
    <w:rPr>
      <w:kern w:val="0"/>
      <w:szCs w:val="21"/>
    </w:rPr>
  </w:style>
  <w:style w:type="paragraph" w:styleId="13">
    <w:name w:val="List Paragraph"/>
    <w:basedOn w:val="1"/>
    <w:qFormat/>
    <w:uiPriority w:val="34"/>
    <w:pPr>
      <w:ind w:firstLine="420" w:firstLineChars="200"/>
    </w:pPr>
  </w:style>
  <w:style w:type="paragraph" w:customStyle="1" w:styleId="14">
    <w:name w:val="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3552</Words>
  <Characters>3791</Characters>
  <Lines>24</Lines>
  <Paragraphs>6</Paragraphs>
  <TotalTime>1</TotalTime>
  <ScaleCrop>false</ScaleCrop>
  <LinksUpToDate>false</LinksUpToDate>
  <CharactersWithSpaces>3854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2021-03-25T00:45:00Z</dcterms:created>
  <dc:creator>季冰梅</dc:creator>
  <cp:lastModifiedBy>Icarus</cp:lastModifiedBy>
  <dcterms:modified xsi:type="dcterms:W3CDTF">2023-11-07T07:52:25Z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9875B179AA194CA69334D4BB79D97834</vt:lpwstr>
  </property>
</Properties>
</file>