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00" w:rsidRDefault="006E0D86">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702700" w:rsidRDefault="006E0D86">
      <w:pPr>
        <w:widowControl/>
        <w:spacing w:line="540" w:lineRule="exact"/>
        <w:ind w:firstLineChars="1050" w:firstLine="2940"/>
        <w:jc w:val="left"/>
        <w:rPr>
          <w:rFonts w:ascii="楷体" w:eastAsia="楷体" w:hAnsi="楷体" w:cs="楷体"/>
          <w:sz w:val="28"/>
          <w:szCs w:val="22"/>
        </w:rPr>
      </w:pPr>
      <w:r>
        <w:rPr>
          <w:rFonts w:ascii="楷体" w:eastAsia="楷体" w:hAnsi="楷体" w:cs="楷体" w:hint="eastAsia"/>
          <w:sz w:val="28"/>
          <w:szCs w:val="22"/>
        </w:rPr>
        <w:t xml:space="preserve">﹝2022﹞ </w:t>
      </w:r>
      <w:r w:rsidR="00951580">
        <w:rPr>
          <w:rFonts w:ascii="楷体" w:eastAsia="楷体" w:hAnsi="楷体" w:cs="楷体" w:hint="eastAsia"/>
          <w:sz w:val="28"/>
          <w:szCs w:val="22"/>
        </w:rPr>
        <w:t>33</w:t>
      </w:r>
      <w:r>
        <w:rPr>
          <w:rFonts w:ascii="楷体" w:eastAsia="楷体" w:hAnsi="楷体" w:cs="楷体" w:hint="eastAsia"/>
          <w:sz w:val="28"/>
          <w:szCs w:val="22"/>
        </w:rPr>
        <w:t xml:space="preserve"> 号</w:t>
      </w:r>
    </w:p>
    <w:p w:rsidR="00702700" w:rsidRDefault="006E0D86">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702700" w:rsidRDefault="006E0D86" w:rsidP="006E0D86">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702700" w:rsidRDefault="006E0D86">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Pr>
          <w:rFonts w:ascii="仿宋_GB2312" w:hAnsi="仿宋_GB2312" w:cs="仿宋_GB2312" w:hint="eastAsia"/>
          <w:sz w:val="24"/>
          <w:szCs w:val="24"/>
        </w:rPr>
        <w:t>莲都</w:t>
      </w:r>
      <w:proofErr w:type="gramEnd"/>
      <w:r>
        <w:rPr>
          <w:rFonts w:ascii="仿宋_GB2312" w:hAnsi="仿宋_GB2312" w:cs="仿宋_GB2312" w:hint="eastAsia"/>
          <w:sz w:val="24"/>
          <w:szCs w:val="24"/>
        </w:rPr>
        <w:t>区联城街道2021（33）号地块（港口</w:t>
      </w:r>
      <w:proofErr w:type="gramStart"/>
      <w:r>
        <w:rPr>
          <w:rFonts w:ascii="仿宋_GB2312" w:hAnsi="仿宋_GB2312" w:cs="仿宋_GB2312" w:hint="eastAsia"/>
          <w:sz w:val="24"/>
          <w:szCs w:val="24"/>
        </w:rPr>
        <w:t>村窑弄口</w:t>
      </w:r>
      <w:proofErr w:type="gramEnd"/>
      <w:r>
        <w:rPr>
          <w:rFonts w:ascii="仿宋_GB2312" w:hAnsi="仿宋_GB2312" w:cs="仿宋_GB2312" w:hint="eastAsia"/>
          <w:sz w:val="24"/>
          <w:szCs w:val="24"/>
        </w:rPr>
        <w:t>周边出让地块（一期））项目</w:t>
      </w:r>
      <w:r>
        <w:rPr>
          <w:rFonts w:ascii="Times New Roman" w:hAnsi="Times New Roman"/>
          <w:sz w:val="24"/>
          <w:szCs w:val="24"/>
        </w:rPr>
        <w:t>建设需要，需征收</w:t>
      </w:r>
      <w:r>
        <w:rPr>
          <w:rFonts w:ascii="Times New Roman" w:hAnsi="Times New Roman" w:hint="eastAsia"/>
          <w:sz w:val="24"/>
          <w:szCs w:val="24"/>
        </w:rPr>
        <w:t>联城街道港口村</w:t>
      </w:r>
      <w:r>
        <w:rPr>
          <w:rFonts w:ascii="Times New Roman" w:hAnsi="Times New Roman"/>
          <w:sz w:val="24"/>
          <w:szCs w:val="24"/>
        </w:rPr>
        <w:t>农民集体所有土地</w:t>
      </w:r>
      <w:r w:rsidR="00E0049D">
        <w:rPr>
          <w:rFonts w:ascii="Times New Roman" w:hAnsi="Times New Roman" w:hint="eastAsia"/>
          <w:sz w:val="24"/>
          <w:szCs w:val="24"/>
        </w:rPr>
        <w:t>3.5507</w:t>
      </w:r>
      <w:r>
        <w:rPr>
          <w:rFonts w:ascii="Times New Roman" w:hAnsi="Times New Roman" w:hint="eastAsia"/>
          <w:sz w:val="24"/>
          <w:szCs w:val="24"/>
        </w:rPr>
        <w:t>公顷（</w:t>
      </w:r>
      <w:r w:rsidR="00E0049D">
        <w:rPr>
          <w:rFonts w:ascii="Times New Roman" w:hAnsi="Times New Roman" w:hint="eastAsia"/>
          <w:sz w:val="24"/>
          <w:szCs w:val="24"/>
        </w:rPr>
        <w:t>53.2605</w:t>
      </w:r>
      <w:r>
        <w:rPr>
          <w:rFonts w:ascii="Times New Roman" w:hAnsi="Times New Roman" w:hint="eastAsia"/>
          <w:sz w:val="24"/>
          <w:szCs w:val="24"/>
        </w:rPr>
        <w:t>亩），</w:t>
      </w:r>
      <w:r>
        <w:rPr>
          <w:rFonts w:ascii="Times New Roman" w:hAnsi="Times New Roman"/>
          <w:sz w:val="24"/>
          <w:szCs w:val="24"/>
        </w:rPr>
        <w:t>其中</w:t>
      </w:r>
      <w:r>
        <w:rPr>
          <w:rFonts w:ascii="Times New Roman" w:hAnsi="Times New Roman" w:hint="eastAsia"/>
          <w:sz w:val="24"/>
          <w:szCs w:val="24"/>
        </w:rPr>
        <w:t>港口村耕地</w:t>
      </w:r>
      <w:r w:rsidR="00E0049D">
        <w:rPr>
          <w:rFonts w:ascii="Times New Roman" w:hAnsi="Times New Roman" w:hint="eastAsia"/>
          <w:sz w:val="24"/>
          <w:szCs w:val="24"/>
        </w:rPr>
        <w:t>1.1163</w:t>
      </w:r>
      <w:r>
        <w:rPr>
          <w:rFonts w:ascii="Times New Roman" w:hAnsi="Times New Roman" w:hint="eastAsia"/>
          <w:sz w:val="24"/>
          <w:szCs w:val="24"/>
        </w:rPr>
        <w:t>公顷，园地</w:t>
      </w:r>
      <w:r>
        <w:rPr>
          <w:rFonts w:ascii="Times New Roman" w:hAnsi="Times New Roman" w:hint="eastAsia"/>
          <w:sz w:val="24"/>
          <w:szCs w:val="24"/>
        </w:rPr>
        <w:t>0.</w:t>
      </w:r>
      <w:r w:rsidR="00E0049D">
        <w:rPr>
          <w:rFonts w:ascii="Times New Roman" w:hAnsi="Times New Roman" w:hint="eastAsia"/>
          <w:sz w:val="24"/>
          <w:szCs w:val="24"/>
        </w:rPr>
        <w:t>0622</w:t>
      </w:r>
      <w:r>
        <w:rPr>
          <w:rFonts w:ascii="Times New Roman" w:hAnsi="Times New Roman" w:hint="eastAsia"/>
          <w:sz w:val="24"/>
          <w:szCs w:val="24"/>
        </w:rPr>
        <w:t>公顷，林地</w:t>
      </w:r>
      <w:r w:rsidR="00E0049D">
        <w:rPr>
          <w:rFonts w:ascii="Times New Roman" w:hAnsi="Times New Roman" w:hint="eastAsia"/>
          <w:sz w:val="24"/>
          <w:szCs w:val="24"/>
        </w:rPr>
        <w:t>0.6365</w:t>
      </w:r>
      <w:r>
        <w:rPr>
          <w:rFonts w:ascii="Times New Roman" w:hAnsi="Times New Roman" w:hint="eastAsia"/>
          <w:sz w:val="24"/>
          <w:szCs w:val="24"/>
        </w:rPr>
        <w:t>公顷，交通用地（农村道路）</w:t>
      </w:r>
      <w:r w:rsidR="00E0049D">
        <w:rPr>
          <w:rFonts w:ascii="Times New Roman" w:hAnsi="Times New Roman" w:hint="eastAsia"/>
          <w:sz w:val="24"/>
          <w:szCs w:val="24"/>
        </w:rPr>
        <w:t>0.231</w:t>
      </w:r>
      <w:r>
        <w:rPr>
          <w:rFonts w:ascii="Times New Roman" w:hAnsi="Times New Roman" w:hint="eastAsia"/>
          <w:sz w:val="24"/>
          <w:szCs w:val="24"/>
        </w:rPr>
        <w:t>公顷，水域水利设施用地（坑塘水面）</w:t>
      </w:r>
      <w:r w:rsidR="00E0049D">
        <w:rPr>
          <w:rFonts w:ascii="Times New Roman" w:hAnsi="Times New Roman" w:hint="eastAsia"/>
          <w:sz w:val="24"/>
          <w:szCs w:val="24"/>
        </w:rPr>
        <w:t>0.079</w:t>
      </w:r>
      <w:r>
        <w:rPr>
          <w:rFonts w:ascii="Times New Roman" w:hAnsi="Times New Roman" w:hint="eastAsia"/>
          <w:sz w:val="24"/>
          <w:szCs w:val="24"/>
        </w:rPr>
        <w:t>公顷，其他土地（田坎）</w:t>
      </w:r>
      <w:r>
        <w:rPr>
          <w:rFonts w:ascii="Times New Roman" w:hAnsi="Times New Roman" w:hint="eastAsia"/>
          <w:sz w:val="24"/>
          <w:szCs w:val="24"/>
        </w:rPr>
        <w:t>0.1687</w:t>
      </w:r>
      <w:r>
        <w:rPr>
          <w:rFonts w:ascii="Times New Roman" w:hAnsi="Times New Roman" w:hint="eastAsia"/>
          <w:sz w:val="24"/>
          <w:szCs w:val="24"/>
        </w:rPr>
        <w:t>公顷，建设用地（工业用地）</w:t>
      </w:r>
      <w:r>
        <w:rPr>
          <w:rFonts w:ascii="Times New Roman" w:hAnsi="Times New Roman" w:hint="eastAsia"/>
          <w:sz w:val="24"/>
          <w:szCs w:val="24"/>
        </w:rPr>
        <w:t>1.25</w:t>
      </w:r>
      <w:r w:rsidR="00E0049D">
        <w:rPr>
          <w:rFonts w:ascii="Times New Roman" w:hAnsi="Times New Roman" w:hint="eastAsia"/>
          <w:sz w:val="24"/>
          <w:szCs w:val="24"/>
        </w:rPr>
        <w:t>7</w:t>
      </w:r>
      <w:r>
        <w:rPr>
          <w:rFonts w:ascii="Times New Roman" w:hAnsi="Times New Roman" w:hint="eastAsia"/>
          <w:sz w:val="24"/>
          <w:szCs w:val="24"/>
        </w:rPr>
        <w:t>公顷。</w:t>
      </w:r>
    </w:p>
    <w:p w:rsidR="00702700" w:rsidRDefault="006E0D86" w:rsidP="006E0D86">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702700" w:rsidRDefault="006E0D86">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47"/>
        <w:gridCol w:w="1255"/>
        <w:gridCol w:w="1560"/>
        <w:gridCol w:w="1559"/>
        <w:gridCol w:w="1701"/>
      </w:tblGrid>
      <w:tr w:rsidR="00702700">
        <w:trPr>
          <w:cantSplit/>
          <w:trHeight w:val="501"/>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702700" w:rsidRDefault="006E0D86">
            <w:pPr>
              <w:spacing w:line="420" w:lineRule="exact"/>
              <w:jc w:val="center"/>
              <w:rPr>
                <w:rFonts w:ascii="Times New Roman" w:hAnsi="Times New Roman"/>
                <w:sz w:val="24"/>
                <w:szCs w:val="24"/>
              </w:rPr>
            </w:pPr>
            <w:r>
              <w:rPr>
                <w:rFonts w:ascii="Times New Roman" w:hAnsi="Times New Roman"/>
                <w:sz w:val="24"/>
                <w:szCs w:val="24"/>
              </w:rPr>
              <w:t>地类</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702700" w:rsidRDefault="006E0D86">
            <w:pPr>
              <w:spacing w:line="420" w:lineRule="exact"/>
              <w:jc w:val="center"/>
              <w:rPr>
                <w:rFonts w:ascii="Times New Roman" w:hAnsi="Times New Roman"/>
                <w:sz w:val="24"/>
                <w:szCs w:val="24"/>
              </w:rPr>
            </w:pPr>
            <w:r>
              <w:rPr>
                <w:rFonts w:ascii="Times New Roman" w:hAnsi="Times New Roman" w:hint="eastAsia"/>
                <w:sz w:val="24"/>
                <w:szCs w:val="24"/>
                <w:u w:val="single"/>
              </w:rPr>
              <w:t xml:space="preserve"> </w:t>
            </w:r>
            <w:r>
              <w:rPr>
                <w:rFonts w:ascii="仿宋" w:eastAsia="仿宋" w:hAnsi="仿宋" w:cs="仿宋" w:hint="eastAsia"/>
                <w:sz w:val="24"/>
                <w:szCs w:val="24"/>
                <w:u w:val="single"/>
              </w:rPr>
              <w:t>Ⅱ</w:t>
            </w:r>
            <w:r>
              <w:rPr>
                <w:rFonts w:ascii="Times New Roman" w:hAnsi="Times New Roman" w:hint="eastAsia"/>
                <w:sz w:val="24"/>
                <w:szCs w:val="24"/>
                <w:u w:val="single"/>
              </w:rPr>
              <w:t xml:space="preserve"> </w:t>
            </w:r>
            <w:r>
              <w:rPr>
                <w:rFonts w:ascii="Times New Roman" w:hAnsi="Times New Roman" w:hint="eastAsia"/>
                <w:sz w:val="24"/>
                <w:szCs w:val="24"/>
              </w:rPr>
              <w:t>区片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02700" w:rsidRDefault="006E0D86">
            <w:pPr>
              <w:spacing w:line="420" w:lineRule="exact"/>
              <w:jc w:val="center"/>
              <w:rPr>
                <w:rFonts w:ascii="Times New Roman" w:hAnsi="Times New Roman"/>
                <w:sz w:val="24"/>
                <w:szCs w:val="24"/>
              </w:rPr>
            </w:pPr>
            <w:r>
              <w:rPr>
                <w:rFonts w:ascii="Times New Roman" w:hAnsi="Times New Roman"/>
                <w:sz w:val="24"/>
                <w:szCs w:val="24"/>
              </w:rPr>
              <w:t>合计</w:t>
            </w:r>
          </w:p>
        </w:tc>
      </w:tr>
      <w:tr w:rsidR="00702700">
        <w:trPr>
          <w:cantSplit/>
          <w:trHeight w:val="1171"/>
        </w:trPr>
        <w:tc>
          <w:tcPr>
            <w:tcW w:w="2147" w:type="dxa"/>
            <w:vMerge/>
            <w:tcBorders>
              <w:top w:val="single" w:sz="4" w:space="0" w:color="auto"/>
              <w:left w:val="single" w:sz="4" w:space="0" w:color="auto"/>
              <w:bottom w:val="single" w:sz="4" w:space="0" w:color="auto"/>
              <w:right w:val="single" w:sz="4" w:space="0" w:color="auto"/>
            </w:tcBorders>
            <w:vAlign w:val="center"/>
          </w:tcPr>
          <w:p w:rsidR="00702700" w:rsidRDefault="00702700">
            <w:pPr>
              <w:widowControl/>
              <w:spacing w:line="420" w:lineRule="exact"/>
              <w:jc w:val="left"/>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702700" w:rsidRDefault="006E0D86">
            <w:pPr>
              <w:spacing w:line="420" w:lineRule="exact"/>
              <w:jc w:val="center"/>
              <w:rPr>
                <w:rFonts w:ascii="Times New Roman" w:hAnsi="Times New Roman"/>
                <w:sz w:val="18"/>
                <w:szCs w:val="18"/>
              </w:rPr>
            </w:pPr>
            <w:r>
              <w:rPr>
                <w:rFonts w:ascii="Times New Roman" w:hAnsi="Times New Roman"/>
                <w:sz w:val="18"/>
                <w:szCs w:val="18"/>
              </w:rPr>
              <w:t>面积（公顷）</w:t>
            </w:r>
          </w:p>
        </w:tc>
        <w:tc>
          <w:tcPr>
            <w:tcW w:w="1560" w:type="dxa"/>
            <w:tcBorders>
              <w:top w:val="single" w:sz="4" w:space="0" w:color="auto"/>
              <w:left w:val="single" w:sz="4" w:space="0" w:color="auto"/>
              <w:bottom w:val="single" w:sz="4" w:space="0" w:color="auto"/>
              <w:right w:val="single" w:sz="4" w:space="0" w:color="auto"/>
            </w:tcBorders>
            <w:vAlign w:val="center"/>
          </w:tcPr>
          <w:p w:rsidR="00702700" w:rsidRDefault="006E0D86">
            <w:pPr>
              <w:spacing w:line="420" w:lineRule="exact"/>
              <w:jc w:val="center"/>
              <w:rPr>
                <w:rFonts w:ascii="Times New Roman" w:hAnsi="Times New Roman"/>
                <w:sz w:val="18"/>
                <w:szCs w:val="18"/>
              </w:rPr>
            </w:pPr>
            <w:r>
              <w:rPr>
                <w:rFonts w:ascii="Times New Roman" w:hAnsi="Times New Roman"/>
                <w:sz w:val="18"/>
                <w:szCs w:val="18"/>
              </w:rPr>
              <w:t>补偿标准</w:t>
            </w:r>
          </w:p>
          <w:p w:rsidR="00702700" w:rsidRDefault="006E0D86">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559" w:type="dxa"/>
            <w:tcBorders>
              <w:top w:val="single" w:sz="4" w:space="0" w:color="auto"/>
              <w:left w:val="single" w:sz="4" w:space="0" w:color="auto"/>
              <w:bottom w:val="single" w:sz="4" w:space="0" w:color="auto"/>
              <w:right w:val="single" w:sz="4" w:space="0" w:color="auto"/>
            </w:tcBorders>
            <w:vAlign w:val="center"/>
          </w:tcPr>
          <w:p w:rsidR="00702700" w:rsidRDefault="006E0D86">
            <w:pPr>
              <w:spacing w:line="420" w:lineRule="exact"/>
              <w:jc w:val="center"/>
              <w:rPr>
                <w:rFonts w:ascii="Times New Roman" w:hAnsi="Times New Roman"/>
                <w:sz w:val="18"/>
                <w:szCs w:val="18"/>
              </w:rPr>
            </w:pPr>
            <w:r>
              <w:rPr>
                <w:rFonts w:ascii="Times New Roman" w:hAnsi="Times New Roman"/>
                <w:sz w:val="18"/>
                <w:szCs w:val="18"/>
              </w:rPr>
              <w:t>面积（公顷）</w:t>
            </w:r>
          </w:p>
        </w:tc>
        <w:tc>
          <w:tcPr>
            <w:tcW w:w="1701" w:type="dxa"/>
            <w:tcBorders>
              <w:top w:val="single" w:sz="4" w:space="0" w:color="auto"/>
              <w:left w:val="single" w:sz="4" w:space="0" w:color="auto"/>
              <w:bottom w:val="single" w:sz="4" w:space="0" w:color="auto"/>
              <w:right w:val="single" w:sz="4" w:space="0" w:color="auto"/>
            </w:tcBorders>
            <w:vAlign w:val="center"/>
          </w:tcPr>
          <w:p w:rsidR="00702700" w:rsidRDefault="006E0D86">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E0049D">
        <w:trPr>
          <w:cantSplit/>
          <w:trHeight w:val="560"/>
        </w:trPr>
        <w:tc>
          <w:tcPr>
            <w:tcW w:w="2147" w:type="dxa"/>
            <w:tcBorders>
              <w:top w:val="single" w:sz="4" w:space="0" w:color="auto"/>
              <w:left w:val="single" w:sz="4" w:space="0" w:color="auto"/>
              <w:bottom w:val="single" w:sz="4" w:space="0" w:color="auto"/>
              <w:right w:val="single" w:sz="4" w:space="0" w:color="auto"/>
            </w:tcBorders>
          </w:tcPr>
          <w:p w:rsidR="00E0049D" w:rsidRDefault="00E0049D">
            <w:pPr>
              <w:spacing w:line="420" w:lineRule="exact"/>
              <w:jc w:val="center"/>
              <w:rPr>
                <w:rFonts w:ascii="Times New Roman" w:hAnsi="Times New Roman"/>
                <w:sz w:val="18"/>
                <w:szCs w:val="18"/>
              </w:rPr>
            </w:pPr>
            <w:r>
              <w:rPr>
                <w:rFonts w:ascii="Times New Roman" w:hAnsi="Times New Roman" w:hint="eastAsia"/>
                <w:sz w:val="18"/>
                <w:szCs w:val="18"/>
              </w:rPr>
              <w:t>农用地（耕地、园地、农村道路、坑塘水面、田坎、建设用地（工业用地））</w:t>
            </w:r>
          </w:p>
        </w:tc>
        <w:tc>
          <w:tcPr>
            <w:tcW w:w="1255"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2.9142</w:t>
            </w:r>
          </w:p>
        </w:tc>
        <w:tc>
          <w:tcPr>
            <w:tcW w:w="1560"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559" w:type="dxa"/>
            <w:tcBorders>
              <w:top w:val="single" w:sz="4" w:space="0" w:color="auto"/>
              <w:left w:val="single" w:sz="4" w:space="0" w:color="auto"/>
              <w:bottom w:val="single" w:sz="4" w:space="0" w:color="auto"/>
              <w:right w:val="single" w:sz="4" w:space="0" w:color="auto"/>
            </w:tcBorders>
            <w:vAlign w:val="center"/>
          </w:tcPr>
          <w:p w:rsidR="00E0049D" w:rsidRDefault="00E0049D" w:rsidP="008A0F49">
            <w:pPr>
              <w:spacing w:line="420" w:lineRule="exact"/>
              <w:jc w:val="center"/>
              <w:rPr>
                <w:rFonts w:ascii="Times New Roman" w:hAnsi="Times New Roman"/>
                <w:sz w:val="21"/>
                <w:szCs w:val="21"/>
              </w:rPr>
            </w:pPr>
            <w:r>
              <w:rPr>
                <w:rFonts w:ascii="Times New Roman" w:hAnsi="Times New Roman" w:hint="eastAsia"/>
                <w:sz w:val="21"/>
                <w:szCs w:val="21"/>
              </w:rPr>
              <w:t>2.9142</w:t>
            </w:r>
          </w:p>
        </w:tc>
        <w:tc>
          <w:tcPr>
            <w:tcW w:w="1701"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319.1049</w:t>
            </w:r>
          </w:p>
        </w:tc>
      </w:tr>
      <w:tr w:rsidR="00E0049D">
        <w:trPr>
          <w:cantSplit/>
          <w:trHeight w:val="560"/>
        </w:trPr>
        <w:tc>
          <w:tcPr>
            <w:tcW w:w="2147" w:type="dxa"/>
            <w:tcBorders>
              <w:top w:val="single" w:sz="4" w:space="0" w:color="auto"/>
              <w:left w:val="single" w:sz="4" w:space="0" w:color="auto"/>
              <w:bottom w:val="single" w:sz="4" w:space="0" w:color="auto"/>
              <w:right w:val="single" w:sz="4" w:space="0" w:color="auto"/>
            </w:tcBorders>
          </w:tcPr>
          <w:p w:rsidR="00E0049D" w:rsidRDefault="00E0049D">
            <w:pPr>
              <w:spacing w:line="420" w:lineRule="exact"/>
              <w:jc w:val="center"/>
              <w:rPr>
                <w:rFonts w:ascii="Times New Roman" w:hAnsi="Times New Roman"/>
                <w:sz w:val="18"/>
                <w:szCs w:val="18"/>
              </w:rPr>
            </w:pPr>
            <w:r>
              <w:rPr>
                <w:rFonts w:ascii="Times New Roman" w:hAnsi="Times New Roman" w:hint="eastAsia"/>
                <w:sz w:val="18"/>
                <w:szCs w:val="18"/>
              </w:rPr>
              <w:t>林地</w:t>
            </w:r>
          </w:p>
        </w:tc>
        <w:tc>
          <w:tcPr>
            <w:tcW w:w="1255"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0.6365</w:t>
            </w:r>
          </w:p>
        </w:tc>
        <w:tc>
          <w:tcPr>
            <w:tcW w:w="1560"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66</w:t>
            </w:r>
          </w:p>
        </w:tc>
        <w:tc>
          <w:tcPr>
            <w:tcW w:w="1559" w:type="dxa"/>
            <w:tcBorders>
              <w:top w:val="single" w:sz="4" w:space="0" w:color="auto"/>
              <w:left w:val="single" w:sz="4" w:space="0" w:color="auto"/>
              <w:bottom w:val="single" w:sz="4" w:space="0" w:color="auto"/>
              <w:right w:val="single" w:sz="4" w:space="0" w:color="auto"/>
            </w:tcBorders>
            <w:vAlign w:val="center"/>
          </w:tcPr>
          <w:p w:rsidR="00E0049D" w:rsidRDefault="00E0049D" w:rsidP="008A0F49">
            <w:pPr>
              <w:spacing w:line="420" w:lineRule="exact"/>
              <w:jc w:val="center"/>
              <w:rPr>
                <w:rFonts w:ascii="Times New Roman" w:hAnsi="Times New Roman"/>
                <w:sz w:val="21"/>
                <w:szCs w:val="21"/>
              </w:rPr>
            </w:pPr>
            <w:r>
              <w:rPr>
                <w:rFonts w:ascii="Times New Roman" w:hAnsi="Times New Roman" w:hint="eastAsia"/>
                <w:sz w:val="21"/>
                <w:szCs w:val="21"/>
              </w:rPr>
              <w:t>0.6365</w:t>
            </w:r>
          </w:p>
        </w:tc>
        <w:tc>
          <w:tcPr>
            <w:tcW w:w="1701"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42.009</w:t>
            </w:r>
          </w:p>
        </w:tc>
      </w:tr>
      <w:tr w:rsidR="00E0049D">
        <w:trPr>
          <w:cantSplit/>
          <w:trHeight w:val="543"/>
        </w:trPr>
        <w:tc>
          <w:tcPr>
            <w:tcW w:w="2147" w:type="dxa"/>
            <w:tcBorders>
              <w:top w:val="single" w:sz="4" w:space="0" w:color="auto"/>
              <w:left w:val="single" w:sz="4" w:space="0" w:color="auto"/>
              <w:bottom w:val="single" w:sz="4" w:space="0" w:color="auto"/>
              <w:right w:val="single" w:sz="4" w:space="0" w:color="auto"/>
            </w:tcBorders>
          </w:tcPr>
          <w:p w:rsidR="00E0049D" w:rsidRDefault="00E0049D">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255"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3.5507</w:t>
            </w:r>
          </w:p>
        </w:tc>
        <w:tc>
          <w:tcPr>
            <w:tcW w:w="1560"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E0049D" w:rsidRDefault="00E0049D" w:rsidP="008A0F49">
            <w:pPr>
              <w:spacing w:line="420" w:lineRule="exact"/>
              <w:jc w:val="center"/>
              <w:rPr>
                <w:rFonts w:ascii="Times New Roman" w:hAnsi="Times New Roman"/>
                <w:sz w:val="21"/>
                <w:szCs w:val="21"/>
              </w:rPr>
            </w:pPr>
            <w:r>
              <w:rPr>
                <w:rFonts w:ascii="Times New Roman" w:hAnsi="Times New Roman" w:hint="eastAsia"/>
                <w:sz w:val="21"/>
                <w:szCs w:val="21"/>
              </w:rPr>
              <w:t>3.5507</w:t>
            </w:r>
          </w:p>
        </w:tc>
        <w:tc>
          <w:tcPr>
            <w:tcW w:w="1701" w:type="dxa"/>
            <w:tcBorders>
              <w:top w:val="single" w:sz="4" w:space="0" w:color="auto"/>
              <w:left w:val="single" w:sz="4" w:space="0" w:color="auto"/>
              <w:bottom w:val="single" w:sz="4" w:space="0" w:color="auto"/>
              <w:right w:val="single" w:sz="4" w:space="0" w:color="auto"/>
            </w:tcBorders>
            <w:vAlign w:val="center"/>
          </w:tcPr>
          <w:p w:rsidR="00E0049D" w:rsidRDefault="00E0049D">
            <w:pPr>
              <w:spacing w:line="420" w:lineRule="exact"/>
              <w:jc w:val="center"/>
              <w:rPr>
                <w:rFonts w:ascii="Times New Roman" w:hAnsi="Times New Roman"/>
                <w:sz w:val="21"/>
                <w:szCs w:val="21"/>
              </w:rPr>
            </w:pPr>
            <w:r>
              <w:rPr>
                <w:rFonts w:ascii="Times New Roman" w:hAnsi="Times New Roman" w:hint="eastAsia"/>
                <w:sz w:val="21"/>
                <w:szCs w:val="21"/>
              </w:rPr>
              <w:t>361.1139</w:t>
            </w:r>
          </w:p>
        </w:tc>
      </w:tr>
    </w:tbl>
    <w:p w:rsidR="00702700" w:rsidRDefault="006E0D86">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702700" w:rsidRDefault="006E0D86">
      <w:pPr>
        <w:spacing w:line="420" w:lineRule="exact"/>
        <w:ind w:firstLine="437"/>
        <w:jc w:val="left"/>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地上附着物和青苗补偿费</w:t>
      </w:r>
      <w:r>
        <w:rPr>
          <w:rFonts w:ascii="Times New Roman" w:hAnsi="Times New Roman" w:hint="eastAsia"/>
          <w:sz w:val="24"/>
          <w:szCs w:val="24"/>
        </w:rPr>
        <w:t>用实行包干补偿与按实补偿相结合的方式进行补偿，青苗和地上附着物实行包干补偿，现</w:t>
      </w:r>
      <w:proofErr w:type="gramStart"/>
      <w:r>
        <w:rPr>
          <w:rFonts w:ascii="Times New Roman" w:hAnsi="Times New Roman" w:hint="eastAsia"/>
          <w:sz w:val="24"/>
          <w:szCs w:val="24"/>
        </w:rPr>
        <w:t>按丽政办</w:t>
      </w:r>
      <w:proofErr w:type="gramEnd"/>
      <w:r>
        <w:rPr>
          <w:rFonts w:ascii="Times New Roman" w:hAnsi="Times New Roman" w:hint="eastAsia"/>
          <w:sz w:val="24"/>
          <w:szCs w:val="24"/>
        </w:rPr>
        <w:t>发〔</w:t>
      </w:r>
      <w:r>
        <w:rPr>
          <w:rFonts w:ascii="Times New Roman" w:hAnsi="Times New Roman"/>
          <w:sz w:val="24"/>
          <w:szCs w:val="24"/>
        </w:rPr>
        <w:t>20</w:t>
      </w:r>
      <w:r>
        <w:rPr>
          <w:rFonts w:ascii="Times New Roman" w:hAnsi="Times New Roman" w:hint="eastAsia"/>
          <w:sz w:val="24"/>
          <w:szCs w:val="24"/>
        </w:rPr>
        <w:t>21</w:t>
      </w:r>
      <w:r>
        <w:rPr>
          <w:rFonts w:ascii="Times New Roman" w:hAnsi="Times New Roman" w:hint="eastAsia"/>
          <w:sz w:val="24"/>
          <w:szCs w:val="24"/>
        </w:rPr>
        <w:t>〕</w:t>
      </w:r>
      <w:r>
        <w:rPr>
          <w:rFonts w:ascii="Times New Roman" w:hAnsi="Times New Roman" w:hint="eastAsia"/>
          <w:sz w:val="24"/>
          <w:szCs w:val="24"/>
        </w:rPr>
        <w:t>10</w:t>
      </w:r>
      <w:r>
        <w:rPr>
          <w:rFonts w:ascii="Times New Roman" w:hAnsi="Times New Roman" w:hint="eastAsia"/>
          <w:sz w:val="24"/>
          <w:szCs w:val="24"/>
        </w:rPr>
        <w:t>号文件执行，即按照耕地、园地、农村道路、坑塘水面、其他土地（田坎）</w:t>
      </w:r>
      <w:r>
        <w:rPr>
          <w:rFonts w:ascii="Times New Roman" w:hAnsi="Times New Roman" w:hint="eastAsia"/>
          <w:sz w:val="24"/>
          <w:szCs w:val="24"/>
        </w:rPr>
        <w:t>23.25</w:t>
      </w:r>
      <w:r>
        <w:rPr>
          <w:rFonts w:ascii="Times New Roman" w:hAnsi="Times New Roman" w:hint="eastAsia"/>
          <w:sz w:val="24"/>
          <w:szCs w:val="24"/>
        </w:rPr>
        <w:t>万元</w:t>
      </w:r>
      <w:r>
        <w:rPr>
          <w:rFonts w:ascii="Times New Roman" w:hAnsi="Times New Roman" w:hint="eastAsia"/>
          <w:sz w:val="24"/>
          <w:szCs w:val="24"/>
        </w:rPr>
        <w:t>/</w:t>
      </w:r>
      <w:r>
        <w:rPr>
          <w:rFonts w:ascii="Times New Roman" w:hAnsi="Times New Roman" w:hint="eastAsia"/>
          <w:sz w:val="24"/>
          <w:szCs w:val="24"/>
        </w:rPr>
        <w:t>公顷、林地</w:t>
      </w:r>
      <w:r>
        <w:rPr>
          <w:rFonts w:ascii="Times New Roman" w:hAnsi="Times New Roman" w:hint="eastAsia"/>
          <w:sz w:val="24"/>
          <w:szCs w:val="24"/>
        </w:rPr>
        <w:t>10.5</w:t>
      </w:r>
      <w:r>
        <w:rPr>
          <w:rFonts w:ascii="Times New Roman" w:hAnsi="Times New Roman" w:hint="eastAsia"/>
          <w:sz w:val="24"/>
          <w:szCs w:val="24"/>
        </w:rPr>
        <w:t>万元</w:t>
      </w:r>
      <w:r>
        <w:rPr>
          <w:rFonts w:ascii="Times New Roman" w:hAnsi="Times New Roman" w:hint="eastAsia"/>
          <w:sz w:val="24"/>
          <w:szCs w:val="24"/>
        </w:rPr>
        <w:t>/</w:t>
      </w:r>
      <w:proofErr w:type="gramStart"/>
      <w:r>
        <w:rPr>
          <w:rFonts w:ascii="Times New Roman" w:hAnsi="Times New Roman" w:hint="eastAsia"/>
          <w:sz w:val="24"/>
          <w:szCs w:val="24"/>
        </w:rPr>
        <w:t>公顷标准</w:t>
      </w:r>
      <w:proofErr w:type="gramEnd"/>
      <w:r>
        <w:rPr>
          <w:rFonts w:ascii="Times New Roman" w:hAnsi="Times New Roman" w:hint="eastAsia"/>
          <w:sz w:val="24"/>
          <w:szCs w:val="24"/>
        </w:rPr>
        <w:t>补偿给包干统筹，据实补偿给相应的所有权人，青苗和地上附着物补偿费港口村</w:t>
      </w:r>
      <w:r w:rsidR="00E0049D">
        <w:rPr>
          <w:rFonts w:ascii="Times New Roman" w:hAnsi="Times New Roman" w:hint="eastAsia"/>
          <w:sz w:val="24"/>
          <w:szCs w:val="24"/>
        </w:rPr>
        <w:t>45.21315</w:t>
      </w:r>
      <w:r>
        <w:rPr>
          <w:rFonts w:ascii="Times New Roman" w:hAnsi="Times New Roman" w:hint="eastAsia"/>
          <w:sz w:val="24"/>
          <w:szCs w:val="24"/>
        </w:rPr>
        <w:t>万元人民币。</w:t>
      </w:r>
    </w:p>
    <w:p w:rsidR="00702700" w:rsidRDefault="006E0D86">
      <w:pPr>
        <w:spacing w:line="600" w:lineRule="exact"/>
        <w:ind w:firstLineChars="221" w:firstLine="530"/>
        <w:rPr>
          <w:rFonts w:ascii="Times New Roman" w:hAnsi="Times New Roman"/>
          <w:sz w:val="24"/>
          <w:szCs w:val="24"/>
        </w:rPr>
      </w:pPr>
      <w:r>
        <w:rPr>
          <w:rFonts w:ascii="Times New Roman" w:hAnsi="Times New Roman" w:hint="eastAsia"/>
          <w:sz w:val="24"/>
          <w:szCs w:val="24"/>
        </w:rPr>
        <w:lastRenderedPageBreak/>
        <w:t>以上合计，征收补偿费金额为人民币</w:t>
      </w:r>
      <w:r w:rsidR="0029501B">
        <w:rPr>
          <w:rFonts w:ascii="Times New Roman" w:hAnsi="Times New Roman" w:hint="eastAsia"/>
          <w:sz w:val="24"/>
          <w:szCs w:val="24"/>
        </w:rPr>
        <w:t>406.32705</w:t>
      </w:r>
      <w:r>
        <w:rPr>
          <w:rFonts w:ascii="Times New Roman" w:hAnsi="Times New Roman" w:hint="eastAsia"/>
          <w:sz w:val="24"/>
          <w:szCs w:val="24"/>
        </w:rPr>
        <w:t>万元（大写：</w:t>
      </w:r>
      <w:r w:rsidR="0029501B" w:rsidRPr="0029501B">
        <w:rPr>
          <w:rFonts w:ascii="Times New Roman" w:hAnsi="Times New Roman" w:hint="eastAsia"/>
          <w:sz w:val="24"/>
          <w:szCs w:val="24"/>
        </w:rPr>
        <w:t>肆佰零陆万叁仟贰佰柒拾元伍角</w:t>
      </w:r>
      <w:r>
        <w:rPr>
          <w:rFonts w:ascii="Times New Roman" w:hAnsi="Times New Roman" w:hint="eastAsia"/>
          <w:sz w:val="24"/>
          <w:szCs w:val="24"/>
        </w:rPr>
        <w:t>）。</w:t>
      </w:r>
    </w:p>
    <w:p w:rsidR="00702700" w:rsidRDefault="006E0D86">
      <w:pPr>
        <w:spacing w:line="420" w:lineRule="exact"/>
        <w:ind w:firstLine="437"/>
        <w:jc w:val="left"/>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社保安置。</w:t>
      </w:r>
      <w:r>
        <w:rPr>
          <w:rFonts w:ascii="Times New Roman" w:hAnsi="Times New Roman" w:hint="eastAsia"/>
          <w:sz w:val="24"/>
          <w:szCs w:val="24"/>
        </w:rPr>
        <w:t>本次征地中</w:t>
      </w:r>
      <w:r>
        <w:rPr>
          <w:rFonts w:ascii="Times New Roman" w:hAnsi="Times New Roman"/>
          <w:sz w:val="24"/>
          <w:szCs w:val="24"/>
        </w:rPr>
        <w:t>参加被征地农民基本生活保障人数共</w:t>
      </w:r>
      <w:r>
        <w:rPr>
          <w:rFonts w:ascii="Times New Roman" w:hAnsi="Times New Roman"/>
          <w:sz w:val="24"/>
          <w:szCs w:val="24"/>
          <w:u w:val="single"/>
        </w:rPr>
        <w:t xml:space="preserve"> </w:t>
      </w:r>
      <w:r>
        <w:rPr>
          <w:rFonts w:ascii="Times New Roman" w:hAnsi="Times New Roman" w:hint="eastAsia"/>
          <w:sz w:val="24"/>
          <w:szCs w:val="24"/>
          <w:u w:val="single"/>
        </w:rPr>
        <w:t xml:space="preserve"> </w:t>
      </w:r>
      <w:r w:rsidR="0063317A">
        <w:rPr>
          <w:rFonts w:ascii="Times New Roman" w:hAnsi="Times New Roman" w:hint="eastAsia"/>
          <w:sz w:val="24"/>
          <w:szCs w:val="24"/>
          <w:u w:val="single"/>
        </w:rPr>
        <w:t>25</w:t>
      </w:r>
      <w:r>
        <w:rPr>
          <w:rFonts w:ascii="Times New Roman" w:hAnsi="Times New Roman"/>
          <w:sz w:val="24"/>
          <w:szCs w:val="24"/>
          <w:u w:val="single"/>
        </w:rPr>
        <w:t xml:space="preserve">  </w:t>
      </w:r>
      <w:r>
        <w:rPr>
          <w:rFonts w:ascii="Times New Roman" w:hAnsi="Times New Roman"/>
          <w:sz w:val="24"/>
          <w:szCs w:val="24"/>
        </w:rPr>
        <w:t>人，</w:t>
      </w:r>
      <w:r>
        <w:rPr>
          <w:rFonts w:ascii="Times New Roman" w:hAnsi="Times New Roman" w:hint="eastAsia"/>
          <w:sz w:val="24"/>
          <w:szCs w:val="24"/>
        </w:rPr>
        <w:t>其中港口村</w:t>
      </w:r>
      <w:r>
        <w:rPr>
          <w:rFonts w:ascii="Times New Roman" w:hAnsi="Times New Roman" w:hint="eastAsia"/>
          <w:sz w:val="24"/>
          <w:szCs w:val="24"/>
          <w:u w:val="single"/>
        </w:rPr>
        <w:t xml:space="preserve">  </w:t>
      </w:r>
      <w:r w:rsidR="0063317A">
        <w:rPr>
          <w:rFonts w:ascii="Times New Roman" w:hAnsi="Times New Roman" w:hint="eastAsia"/>
          <w:sz w:val="24"/>
          <w:szCs w:val="24"/>
          <w:u w:val="single"/>
        </w:rPr>
        <w:t>25</w:t>
      </w:r>
      <w:r>
        <w:rPr>
          <w:rFonts w:ascii="Times New Roman" w:hAnsi="Times New Roman" w:hint="eastAsia"/>
          <w:sz w:val="24"/>
          <w:szCs w:val="24"/>
          <w:u w:val="single"/>
        </w:rPr>
        <w:t xml:space="preserve">   </w:t>
      </w:r>
      <w:r>
        <w:rPr>
          <w:rFonts w:ascii="Times New Roman" w:hAnsi="Times New Roman" w:hint="eastAsia"/>
          <w:sz w:val="24"/>
          <w:szCs w:val="24"/>
        </w:rPr>
        <w:t>人，</w:t>
      </w:r>
      <w:r>
        <w:rPr>
          <w:rFonts w:ascii="Times New Roman" w:hAnsi="Times New Roman"/>
          <w:sz w:val="24"/>
          <w:szCs w:val="24"/>
        </w:rPr>
        <w:t>被征地单位应按有关规定确认具体参保人数和名单，并办理相关手续。</w:t>
      </w:r>
    </w:p>
    <w:p w:rsidR="00702700" w:rsidRDefault="006E0D86">
      <w:pPr>
        <w:spacing w:line="420" w:lineRule="exact"/>
        <w:ind w:firstLine="435"/>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鼓励被征地农民按照</w:t>
      </w:r>
      <w:r>
        <w:rPr>
          <w:rFonts w:ascii="Times New Roman" w:hAnsi="Times New Roman" w:hint="eastAsia"/>
          <w:sz w:val="24"/>
          <w:szCs w:val="24"/>
        </w:rPr>
        <w:t>市</w:t>
      </w:r>
      <w:r>
        <w:rPr>
          <w:rFonts w:ascii="Times New Roman" w:hAnsi="Times New Roman"/>
          <w:sz w:val="24"/>
          <w:szCs w:val="24"/>
        </w:rPr>
        <w:t>有关规定参加就业培训。</w:t>
      </w:r>
    </w:p>
    <w:p w:rsidR="0063722B" w:rsidRPr="002D0CDC" w:rsidRDefault="0063722B" w:rsidP="0063722B">
      <w:pPr>
        <w:spacing w:line="420" w:lineRule="exact"/>
        <w:ind w:firstLineChars="200" w:firstLine="482"/>
        <w:rPr>
          <w:rFonts w:ascii="Times New Roman" w:hAnsi="Times New Roman"/>
          <w:b/>
          <w:bCs/>
          <w:sz w:val="24"/>
          <w:szCs w:val="24"/>
        </w:rPr>
      </w:pPr>
      <w:r w:rsidRPr="002D0CDC">
        <w:rPr>
          <w:rFonts w:ascii="Times New Roman" w:hAnsi="Times New Roman"/>
          <w:b/>
          <w:bCs/>
          <w:sz w:val="24"/>
          <w:szCs w:val="24"/>
        </w:rPr>
        <w:t>三、</w:t>
      </w:r>
      <w:r w:rsidRPr="002D0CDC">
        <w:rPr>
          <w:rFonts w:ascii="Times New Roman" w:hAnsi="Times New Roman" w:hint="eastAsia"/>
          <w:b/>
          <w:bCs/>
          <w:sz w:val="24"/>
          <w:szCs w:val="24"/>
        </w:rPr>
        <w:t>集体土地上房屋补偿标准、安置方式</w:t>
      </w:r>
    </w:p>
    <w:p w:rsidR="0063722B" w:rsidRPr="002D0CDC" w:rsidRDefault="0063722B" w:rsidP="0063722B">
      <w:pPr>
        <w:spacing w:line="600" w:lineRule="exact"/>
        <w:ind w:firstLine="709"/>
        <w:rPr>
          <w:rFonts w:ascii="Times New Roman" w:hAnsi="Times New Roman"/>
          <w:sz w:val="24"/>
          <w:szCs w:val="24"/>
        </w:rPr>
      </w:pPr>
      <w:r w:rsidRPr="002D0CDC">
        <w:rPr>
          <w:rFonts w:ascii="Times New Roman" w:hAnsi="Times New Roman"/>
          <w:sz w:val="24"/>
          <w:szCs w:val="24"/>
        </w:rPr>
        <w:t>1</w:t>
      </w:r>
      <w:r w:rsidRPr="002D0CDC">
        <w:rPr>
          <w:rFonts w:ascii="Times New Roman" w:hAnsi="Times New Roman" w:hint="eastAsia"/>
          <w:sz w:val="24"/>
          <w:szCs w:val="24"/>
        </w:rPr>
        <w:t>、房屋补偿（含住宅和非住宅）参照《丽水市市区征收集体所有土地房屋补偿管理办法》（</w:t>
      </w:r>
      <w:proofErr w:type="gramStart"/>
      <w:r w:rsidRPr="002D0CDC">
        <w:rPr>
          <w:rFonts w:ascii="Times New Roman" w:hAnsi="Times New Roman" w:hint="eastAsia"/>
          <w:sz w:val="24"/>
          <w:szCs w:val="24"/>
        </w:rPr>
        <w:t>丽政发</w:t>
      </w:r>
      <w:proofErr w:type="gramEnd"/>
      <w:r w:rsidRPr="002D0CDC">
        <w:rPr>
          <w:rFonts w:ascii="Times New Roman" w:hAnsi="Times New Roman" w:hint="eastAsia"/>
          <w:sz w:val="24"/>
          <w:szCs w:val="24"/>
        </w:rPr>
        <w:t>〔</w:t>
      </w:r>
      <w:r w:rsidRPr="002D0CDC">
        <w:rPr>
          <w:rFonts w:ascii="Times New Roman" w:hAnsi="Times New Roman" w:hint="eastAsia"/>
          <w:sz w:val="24"/>
          <w:szCs w:val="24"/>
        </w:rPr>
        <w:t>20</w:t>
      </w:r>
      <w:r>
        <w:rPr>
          <w:rFonts w:ascii="Times New Roman" w:hAnsi="Times New Roman" w:hint="eastAsia"/>
          <w:sz w:val="24"/>
          <w:szCs w:val="24"/>
        </w:rPr>
        <w:t>21</w:t>
      </w:r>
      <w:r w:rsidRPr="002D0CDC">
        <w:rPr>
          <w:rFonts w:ascii="Times New Roman" w:hAnsi="Times New Roman" w:hint="eastAsia"/>
          <w:sz w:val="24"/>
          <w:szCs w:val="24"/>
        </w:rPr>
        <w:t>〕</w:t>
      </w:r>
      <w:r w:rsidRPr="002D0CDC">
        <w:rPr>
          <w:rFonts w:ascii="Times New Roman" w:hAnsi="Times New Roman" w:hint="eastAsia"/>
          <w:sz w:val="24"/>
          <w:szCs w:val="24"/>
        </w:rPr>
        <w:t>32</w:t>
      </w:r>
      <w:r w:rsidRPr="002D0CDC">
        <w:rPr>
          <w:rFonts w:ascii="Times New Roman" w:hAnsi="Times New Roman" w:hint="eastAsia"/>
          <w:sz w:val="24"/>
          <w:szCs w:val="24"/>
        </w:rPr>
        <w:t>号）文件执行。</w:t>
      </w:r>
    </w:p>
    <w:p w:rsidR="0063722B" w:rsidRDefault="0063722B" w:rsidP="0063722B">
      <w:pPr>
        <w:spacing w:line="600" w:lineRule="exact"/>
        <w:ind w:firstLine="709"/>
        <w:rPr>
          <w:rFonts w:ascii="仿宋_GB2312" w:hAnsi="仿宋_GB2312"/>
          <w:sz w:val="28"/>
          <w:szCs w:val="28"/>
        </w:rPr>
      </w:pPr>
      <w:r w:rsidRPr="002D0CDC">
        <w:rPr>
          <w:rFonts w:ascii="Times New Roman" w:hAnsi="Times New Roman" w:hint="eastAsia"/>
          <w:sz w:val="24"/>
          <w:szCs w:val="24"/>
        </w:rPr>
        <w:t>2</w:t>
      </w:r>
      <w:r w:rsidRPr="002D0CDC">
        <w:rPr>
          <w:rFonts w:ascii="Times New Roman" w:hAnsi="Times New Roman" w:hint="eastAsia"/>
          <w:sz w:val="24"/>
          <w:szCs w:val="24"/>
        </w:rPr>
        <w:t>、</w:t>
      </w:r>
      <w:r w:rsidRPr="002D0CDC">
        <w:rPr>
          <w:rFonts w:ascii="Times New Roman" w:hAnsi="Times New Roman"/>
          <w:sz w:val="24"/>
          <w:szCs w:val="24"/>
        </w:rPr>
        <w:t>本次安置按照</w:t>
      </w:r>
      <w:r w:rsidRPr="002D0CDC">
        <w:rPr>
          <w:rFonts w:ascii="Times New Roman" w:hAnsi="Times New Roman"/>
          <w:sz w:val="24"/>
          <w:szCs w:val="24"/>
          <w:u w:val="single"/>
        </w:rPr>
        <w:t xml:space="preserve">  </w:t>
      </w:r>
      <w:r w:rsidRPr="0063722B">
        <w:rPr>
          <w:rFonts w:ascii="Times New Roman" w:hAnsi="Times New Roman"/>
          <w:sz w:val="24"/>
          <w:szCs w:val="24"/>
          <w:u w:val="single"/>
        </w:rPr>
        <w:t xml:space="preserve">   </w:t>
      </w:r>
      <w:r w:rsidRPr="0063722B">
        <w:rPr>
          <w:rFonts w:ascii="Times New Roman" w:hAnsi="Times New Roman"/>
          <w:sz w:val="24"/>
          <w:szCs w:val="24"/>
          <w:u w:val="single"/>
        </w:rPr>
        <w:t>货币安置</w:t>
      </w:r>
      <w:r w:rsidRPr="0063722B">
        <w:rPr>
          <w:rFonts w:ascii="Times New Roman" w:hAnsi="Times New Roman"/>
          <w:sz w:val="24"/>
          <w:szCs w:val="24"/>
          <w:u w:val="single"/>
        </w:rPr>
        <w:t xml:space="preserve"> </w:t>
      </w:r>
      <w:r w:rsidRPr="002D0CDC">
        <w:rPr>
          <w:rFonts w:ascii="Times New Roman" w:hAnsi="Times New Roman"/>
          <w:sz w:val="24"/>
          <w:szCs w:val="24"/>
          <w:u w:val="single"/>
        </w:rPr>
        <w:t xml:space="preserve">   </w:t>
      </w:r>
      <w:r>
        <w:rPr>
          <w:rFonts w:ascii="Times New Roman" w:hAnsi="Times New Roman"/>
          <w:sz w:val="24"/>
          <w:szCs w:val="24"/>
        </w:rPr>
        <w:t>安置方式。</w:t>
      </w:r>
    </w:p>
    <w:p w:rsidR="0063722B" w:rsidRDefault="0063722B" w:rsidP="0063722B">
      <w:pPr>
        <w:spacing w:line="420" w:lineRule="exact"/>
        <w:ind w:firstLineChars="282" w:firstLine="677"/>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住宅搬家补贴费、非住宅搬迁补贴费、住宅临时过渡费参照文件</w:t>
      </w:r>
      <w:r w:rsidRPr="00AF2C16">
        <w:rPr>
          <w:rFonts w:ascii="Times New Roman" w:hAnsi="Times New Roman" w:hint="eastAsia"/>
          <w:sz w:val="24"/>
          <w:szCs w:val="24"/>
        </w:rPr>
        <w:t>丽水市市区房屋征收临时安置补助费、搬迁费、停业停产损失补助费以及房屋改变用途补助标准的通知</w:t>
      </w:r>
      <w:r w:rsidRPr="00AF2C16">
        <w:rPr>
          <w:rFonts w:ascii="Times New Roman" w:hAnsi="Times New Roman"/>
          <w:sz w:val="24"/>
          <w:szCs w:val="24"/>
        </w:rPr>
        <w:t>（</w:t>
      </w:r>
      <w:proofErr w:type="gramStart"/>
      <w:r w:rsidRPr="00AF2C16">
        <w:rPr>
          <w:rFonts w:ascii="Times New Roman" w:hAnsi="Times New Roman" w:hint="eastAsia"/>
          <w:sz w:val="24"/>
          <w:szCs w:val="24"/>
        </w:rPr>
        <w:t>丽政发</w:t>
      </w:r>
      <w:proofErr w:type="gramEnd"/>
      <w:r w:rsidRPr="00AF2C16">
        <w:rPr>
          <w:rFonts w:ascii="Times New Roman" w:hAnsi="Times New Roman" w:hint="eastAsia"/>
          <w:sz w:val="24"/>
          <w:szCs w:val="24"/>
        </w:rPr>
        <w:t>〔</w:t>
      </w:r>
      <w:r w:rsidRPr="00AF2C16">
        <w:rPr>
          <w:rFonts w:ascii="Times New Roman" w:hAnsi="Times New Roman" w:hint="eastAsia"/>
          <w:sz w:val="24"/>
          <w:szCs w:val="24"/>
        </w:rPr>
        <w:t>2020</w:t>
      </w:r>
      <w:r w:rsidRPr="00AF2C16">
        <w:rPr>
          <w:rFonts w:ascii="Times New Roman" w:hAnsi="Times New Roman" w:hint="eastAsia"/>
          <w:sz w:val="24"/>
          <w:szCs w:val="24"/>
        </w:rPr>
        <w:t>〕</w:t>
      </w:r>
      <w:r w:rsidRPr="00AF2C16">
        <w:rPr>
          <w:rFonts w:ascii="Times New Roman" w:hAnsi="Times New Roman" w:hint="eastAsia"/>
          <w:sz w:val="24"/>
          <w:szCs w:val="24"/>
        </w:rPr>
        <w:t>4</w:t>
      </w:r>
      <w:r w:rsidRPr="00AF2C16">
        <w:rPr>
          <w:rFonts w:ascii="Times New Roman" w:hAnsi="Times New Roman" w:hint="eastAsia"/>
          <w:sz w:val="24"/>
          <w:szCs w:val="24"/>
        </w:rPr>
        <w:t>号</w:t>
      </w:r>
      <w:r w:rsidRPr="00AF2C16">
        <w:rPr>
          <w:rFonts w:ascii="Times New Roman" w:hAnsi="Times New Roman"/>
          <w:sz w:val="24"/>
          <w:szCs w:val="24"/>
        </w:rPr>
        <w:t>）</w:t>
      </w:r>
      <w:r>
        <w:rPr>
          <w:rFonts w:ascii="Times New Roman" w:hAnsi="Times New Roman"/>
          <w:sz w:val="24"/>
          <w:szCs w:val="24"/>
        </w:rPr>
        <w:t>规定的标准计发。</w:t>
      </w:r>
    </w:p>
    <w:p w:rsidR="0063722B" w:rsidRPr="00F956F3" w:rsidRDefault="0063722B" w:rsidP="0063722B">
      <w:pPr>
        <w:spacing w:line="420" w:lineRule="exact"/>
        <w:ind w:leftChars="67" w:left="214" w:firstLineChars="205" w:firstLine="492"/>
        <w:rPr>
          <w:rFonts w:ascii="Times New Roman" w:hAnsi="Times New Roman"/>
          <w:sz w:val="24"/>
          <w:szCs w:val="24"/>
        </w:rPr>
      </w:pPr>
      <w:r w:rsidRPr="00401DAD">
        <w:rPr>
          <w:rFonts w:ascii="Times New Roman" w:hAnsi="Times New Roman" w:hint="eastAsia"/>
          <w:sz w:val="24"/>
          <w:szCs w:val="24"/>
        </w:rPr>
        <w:t>4</w:t>
      </w:r>
      <w:r w:rsidRPr="00401DAD">
        <w:rPr>
          <w:rFonts w:ascii="Times New Roman" w:hAnsi="Times New Roman"/>
          <w:sz w:val="24"/>
          <w:szCs w:val="24"/>
        </w:rPr>
        <w:t>、</w:t>
      </w:r>
      <w:r w:rsidRPr="005944C8">
        <w:rPr>
          <w:rFonts w:ascii="Times New Roman" w:hAnsi="Times New Roman" w:hint="eastAsia"/>
          <w:sz w:val="24"/>
          <w:szCs w:val="24"/>
        </w:rPr>
        <w:t>相关签约时间另行通告</w:t>
      </w:r>
      <w:r>
        <w:rPr>
          <w:rFonts w:ascii="Times New Roman" w:hAnsi="Times New Roman"/>
          <w:sz w:val="24"/>
          <w:szCs w:val="24"/>
        </w:rPr>
        <w:t>。</w:t>
      </w:r>
    </w:p>
    <w:p w:rsidR="00702700" w:rsidRPr="0063722B" w:rsidRDefault="0063722B" w:rsidP="0063722B">
      <w:pPr>
        <w:spacing w:line="420" w:lineRule="exact"/>
        <w:ind w:leftChars="67" w:left="214" w:firstLineChars="106" w:firstLine="255"/>
        <w:rPr>
          <w:rFonts w:ascii="Times New Roman" w:hAnsi="Times New Roman"/>
          <w:b/>
          <w:sz w:val="24"/>
          <w:szCs w:val="24"/>
        </w:rPr>
      </w:pPr>
      <w:r w:rsidRPr="0063722B">
        <w:rPr>
          <w:rFonts w:ascii="Times New Roman" w:hAnsi="Times New Roman" w:hint="eastAsia"/>
          <w:b/>
          <w:bCs/>
          <w:sz w:val="24"/>
          <w:szCs w:val="24"/>
        </w:rPr>
        <w:t>四</w:t>
      </w:r>
      <w:r w:rsidR="006E0D86" w:rsidRPr="0063722B">
        <w:rPr>
          <w:rFonts w:ascii="Times New Roman" w:hAnsi="Times New Roman"/>
          <w:b/>
          <w:bCs/>
          <w:sz w:val="24"/>
          <w:szCs w:val="24"/>
        </w:rPr>
        <w:t>、</w:t>
      </w:r>
      <w:r w:rsidR="006E0D86" w:rsidRPr="0063722B">
        <w:rPr>
          <w:rFonts w:ascii="Times New Roman" w:hAnsi="Times New Roman"/>
          <w:b/>
          <w:sz w:val="24"/>
          <w:szCs w:val="24"/>
        </w:rPr>
        <w:t>土地征收经批准后，由</w:t>
      </w:r>
      <w:r w:rsidR="006E0D86" w:rsidRPr="0063722B">
        <w:rPr>
          <w:rFonts w:ascii="Times New Roman" w:hAnsi="Times New Roman" w:hint="eastAsia"/>
          <w:b/>
          <w:sz w:val="24"/>
          <w:szCs w:val="24"/>
        </w:rPr>
        <w:t>丽水</w:t>
      </w:r>
      <w:r w:rsidR="006E0D86" w:rsidRPr="0063722B">
        <w:rPr>
          <w:rFonts w:ascii="Times New Roman" w:hAnsi="Times New Roman"/>
          <w:b/>
          <w:sz w:val="24"/>
          <w:szCs w:val="24"/>
        </w:rPr>
        <w:t>市人民政府按方案内容组织实施。</w:t>
      </w:r>
    </w:p>
    <w:p w:rsidR="00702700" w:rsidRDefault="00702700">
      <w:pPr>
        <w:spacing w:line="420" w:lineRule="exact"/>
        <w:ind w:leftChars="67" w:left="214" w:firstLineChars="106" w:firstLine="254"/>
        <w:rPr>
          <w:rFonts w:ascii="Times New Roman" w:hAnsi="Times New Roman"/>
          <w:sz w:val="24"/>
          <w:szCs w:val="24"/>
        </w:rPr>
      </w:pPr>
    </w:p>
    <w:p w:rsidR="00702700" w:rsidRDefault="00702700">
      <w:pPr>
        <w:spacing w:line="420" w:lineRule="exact"/>
        <w:ind w:leftChars="67" w:left="214" w:firstLineChars="106" w:firstLine="254"/>
        <w:rPr>
          <w:rFonts w:ascii="Times New Roman" w:hAnsi="Times New Roman"/>
          <w:sz w:val="24"/>
          <w:szCs w:val="24"/>
        </w:rPr>
      </w:pPr>
    </w:p>
    <w:p w:rsidR="00702700" w:rsidRDefault="00702700">
      <w:pPr>
        <w:spacing w:line="420" w:lineRule="exact"/>
        <w:ind w:firstLine="437"/>
        <w:rPr>
          <w:rFonts w:ascii="Times New Roman" w:hAnsi="Times New Roman"/>
          <w:sz w:val="24"/>
          <w:szCs w:val="24"/>
        </w:rPr>
      </w:pPr>
    </w:p>
    <w:p w:rsidR="00702700" w:rsidRDefault="00702700">
      <w:pPr>
        <w:spacing w:line="420" w:lineRule="exact"/>
        <w:ind w:firstLine="437"/>
        <w:rPr>
          <w:rFonts w:ascii="Times New Roman" w:hAnsi="Times New Roman"/>
          <w:sz w:val="24"/>
          <w:szCs w:val="24"/>
        </w:rPr>
      </w:pPr>
    </w:p>
    <w:p w:rsidR="00702700" w:rsidRDefault="006E0D86">
      <w:pPr>
        <w:tabs>
          <w:tab w:val="left" w:pos="7040"/>
        </w:tabs>
        <w:wordWrap w:val="0"/>
        <w:spacing w:line="400" w:lineRule="exact"/>
        <w:jc w:val="center"/>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w:t>
      </w:r>
      <w:r>
        <w:rPr>
          <w:rFonts w:ascii="Times New Roman" w:hAnsi="Times New Roman"/>
          <w:sz w:val="24"/>
          <w:szCs w:val="24"/>
        </w:rPr>
        <w:t>市人民政府</w:t>
      </w:r>
    </w:p>
    <w:p w:rsidR="00702700" w:rsidRDefault="006E0D86">
      <w:pPr>
        <w:spacing w:line="400" w:lineRule="exact"/>
        <w:ind w:right="600" w:firstLineChars="2300" w:firstLine="5520"/>
        <w:rPr>
          <w:rFonts w:ascii="Times New Roman" w:hAnsi="Times New Roman"/>
          <w:sz w:val="24"/>
          <w:szCs w:val="24"/>
        </w:rPr>
      </w:pPr>
      <w:r>
        <w:rPr>
          <w:rFonts w:ascii="Times New Roman" w:hAnsi="Times New Roman" w:hint="eastAsia"/>
          <w:sz w:val="24"/>
          <w:szCs w:val="24"/>
        </w:rPr>
        <w:t>2022</w:t>
      </w:r>
      <w:r>
        <w:rPr>
          <w:rFonts w:ascii="Times New Roman" w:hAnsi="Times New Roman"/>
          <w:sz w:val="24"/>
          <w:szCs w:val="24"/>
        </w:rPr>
        <w:t>年</w:t>
      </w:r>
      <w:r>
        <w:rPr>
          <w:rFonts w:ascii="Times New Roman" w:hAnsi="Times New Roman" w:hint="eastAsia"/>
          <w:sz w:val="24"/>
          <w:szCs w:val="24"/>
        </w:rPr>
        <w:t xml:space="preserve"> </w:t>
      </w:r>
      <w:r w:rsidR="00951580">
        <w:rPr>
          <w:rFonts w:ascii="Times New Roman" w:hAnsi="Times New Roman" w:hint="eastAsia"/>
          <w:sz w:val="24"/>
          <w:szCs w:val="24"/>
        </w:rPr>
        <w:t>8</w:t>
      </w:r>
      <w:r w:rsidR="00DE4A94">
        <w:rPr>
          <w:rFonts w:ascii="Times New Roman" w:hAnsi="Times New Roman" w:hint="eastAsia"/>
          <w:sz w:val="24"/>
          <w:szCs w:val="24"/>
        </w:rPr>
        <w:t xml:space="preserve"> </w:t>
      </w:r>
      <w:r>
        <w:rPr>
          <w:rFonts w:ascii="Times New Roman" w:hAnsi="Times New Roman"/>
          <w:sz w:val="24"/>
          <w:szCs w:val="24"/>
        </w:rPr>
        <w:t>月</w:t>
      </w:r>
      <w:r>
        <w:rPr>
          <w:rFonts w:ascii="Times New Roman" w:hAnsi="Times New Roman"/>
          <w:sz w:val="24"/>
          <w:szCs w:val="24"/>
        </w:rPr>
        <w:t xml:space="preserve"> </w:t>
      </w:r>
      <w:r w:rsidR="00951580">
        <w:rPr>
          <w:rFonts w:ascii="Times New Roman" w:hAnsi="Times New Roman" w:hint="eastAsia"/>
          <w:sz w:val="24"/>
          <w:szCs w:val="24"/>
        </w:rPr>
        <w:t>23</w:t>
      </w:r>
      <w:bookmarkStart w:id="0" w:name="_GoBack"/>
      <w:bookmarkEnd w:id="0"/>
      <w:r>
        <w:rPr>
          <w:rFonts w:ascii="Times New Roman" w:hAnsi="Times New Roman"/>
          <w:sz w:val="24"/>
          <w:szCs w:val="24"/>
        </w:rPr>
        <w:t>日</w:t>
      </w:r>
    </w:p>
    <w:sectPr w:rsidR="007027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AFFD470E"/>
    <w:rsid w:val="B9F305B6"/>
    <w:rsid w:val="BFBD76C1"/>
    <w:rsid w:val="D4AB9E05"/>
    <w:rsid w:val="DDFA4402"/>
    <w:rsid w:val="DFFFBDE1"/>
    <w:rsid w:val="EBF806A0"/>
    <w:rsid w:val="EFDFF8A5"/>
    <w:rsid w:val="F7F7820B"/>
    <w:rsid w:val="FDF7C921"/>
    <w:rsid w:val="FECFD2DD"/>
    <w:rsid w:val="FF5ED9C9"/>
    <w:rsid w:val="0004249E"/>
    <w:rsid w:val="000432FC"/>
    <w:rsid w:val="000D6E1D"/>
    <w:rsid w:val="00113A45"/>
    <w:rsid w:val="0017258B"/>
    <w:rsid w:val="00195666"/>
    <w:rsid w:val="00197A5E"/>
    <w:rsid w:val="001B2243"/>
    <w:rsid w:val="001D4AF5"/>
    <w:rsid w:val="001F6FF1"/>
    <w:rsid w:val="00222AB1"/>
    <w:rsid w:val="00235411"/>
    <w:rsid w:val="00274672"/>
    <w:rsid w:val="0028437B"/>
    <w:rsid w:val="0029501B"/>
    <w:rsid w:val="00297D99"/>
    <w:rsid w:val="002A779A"/>
    <w:rsid w:val="002C73FB"/>
    <w:rsid w:val="00376B70"/>
    <w:rsid w:val="003A36B2"/>
    <w:rsid w:val="003F203C"/>
    <w:rsid w:val="00470E1B"/>
    <w:rsid w:val="0049407B"/>
    <w:rsid w:val="004B4AB5"/>
    <w:rsid w:val="004B4D11"/>
    <w:rsid w:val="004B5751"/>
    <w:rsid w:val="004C1849"/>
    <w:rsid w:val="00521558"/>
    <w:rsid w:val="00567EE0"/>
    <w:rsid w:val="005816B0"/>
    <w:rsid w:val="005A1326"/>
    <w:rsid w:val="005D13B1"/>
    <w:rsid w:val="005E3894"/>
    <w:rsid w:val="005F56A4"/>
    <w:rsid w:val="005F7997"/>
    <w:rsid w:val="0063317A"/>
    <w:rsid w:val="0063722B"/>
    <w:rsid w:val="00685292"/>
    <w:rsid w:val="006B52E6"/>
    <w:rsid w:val="006B757C"/>
    <w:rsid w:val="006C4C9A"/>
    <w:rsid w:val="006D7A11"/>
    <w:rsid w:val="006E0D86"/>
    <w:rsid w:val="006E1F34"/>
    <w:rsid w:val="0070053D"/>
    <w:rsid w:val="00702700"/>
    <w:rsid w:val="007061C6"/>
    <w:rsid w:val="0074281A"/>
    <w:rsid w:val="0075331B"/>
    <w:rsid w:val="00785A2C"/>
    <w:rsid w:val="007C16BB"/>
    <w:rsid w:val="00882DCF"/>
    <w:rsid w:val="008A5A31"/>
    <w:rsid w:val="008D3C1C"/>
    <w:rsid w:val="0090447E"/>
    <w:rsid w:val="00944645"/>
    <w:rsid w:val="00951580"/>
    <w:rsid w:val="0096029B"/>
    <w:rsid w:val="00980FD7"/>
    <w:rsid w:val="00984F96"/>
    <w:rsid w:val="00986EF3"/>
    <w:rsid w:val="0098707F"/>
    <w:rsid w:val="009A0F6F"/>
    <w:rsid w:val="009A426A"/>
    <w:rsid w:val="009B6D68"/>
    <w:rsid w:val="009E3EE0"/>
    <w:rsid w:val="00A13FB3"/>
    <w:rsid w:val="00A378C7"/>
    <w:rsid w:val="00A424FD"/>
    <w:rsid w:val="00A63639"/>
    <w:rsid w:val="00A66E53"/>
    <w:rsid w:val="00A96B81"/>
    <w:rsid w:val="00AC0CB3"/>
    <w:rsid w:val="00AD4374"/>
    <w:rsid w:val="00AF50A4"/>
    <w:rsid w:val="00B24F22"/>
    <w:rsid w:val="00B87464"/>
    <w:rsid w:val="00BF64E8"/>
    <w:rsid w:val="00C93568"/>
    <w:rsid w:val="00CA210D"/>
    <w:rsid w:val="00CA3C55"/>
    <w:rsid w:val="00CD4D2B"/>
    <w:rsid w:val="00D31CDD"/>
    <w:rsid w:val="00D67BB9"/>
    <w:rsid w:val="00DE4A94"/>
    <w:rsid w:val="00DF3F82"/>
    <w:rsid w:val="00E0049D"/>
    <w:rsid w:val="00E13769"/>
    <w:rsid w:val="00E1451A"/>
    <w:rsid w:val="00E303E5"/>
    <w:rsid w:val="00E4459A"/>
    <w:rsid w:val="00E50D40"/>
    <w:rsid w:val="00E6717F"/>
    <w:rsid w:val="00ED1BEF"/>
    <w:rsid w:val="00ED4FC7"/>
    <w:rsid w:val="00F02B4B"/>
    <w:rsid w:val="00F11589"/>
    <w:rsid w:val="00F43D8E"/>
    <w:rsid w:val="00F50112"/>
    <w:rsid w:val="00F5426C"/>
    <w:rsid w:val="00FF60A2"/>
    <w:rsid w:val="05722F06"/>
    <w:rsid w:val="07F272F0"/>
    <w:rsid w:val="28101845"/>
    <w:rsid w:val="290C613B"/>
    <w:rsid w:val="32FF51EA"/>
    <w:rsid w:val="35B6EE69"/>
    <w:rsid w:val="375820C3"/>
    <w:rsid w:val="38B325B1"/>
    <w:rsid w:val="3B484345"/>
    <w:rsid w:val="3BFF0360"/>
    <w:rsid w:val="3FDEA92A"/>
    <w:rsid w:val="57505E5D"/>
    <w:rsid w:val="57BAFD46"/>
    <w:rsid w:val="5BF78E35"/>
    <w:rsid w:val="5FBF87ED"/>
    <w:rsid w:val="6FC43D9D"/>
    <w:rsid w:val="6FFF3DD5"/>
    <w:rsid w:val="758A0F5C"/>
    <w:rsid w:val="779F5D15"/>
    <w:rsid w:val="781C5058"/>
    <w:rsid w:val="7AA56FDA"/>
    <w:rsid w:val="7AEBBDA3"/>
    <w:rsid w:val="7BF71F81"/>
    <w:rsid w:val="7F76F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186</Words>
  <Characters>1061</Characters>
  <Application>Microsoft Office Word</Application>
  <DocSecurity>0</DocSecurity>
  <Lines>8</Lines>
  <Paragraphs>2</Paragraphs>
  <ScaleCrop>false</ScaleCrop>
  <Company>微软中国</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69</cp:revision>
  <cp:lastPrinted>2022-05-05T10:47:00Z</cp:lastPrinted>
  <dcterms:created xsi:type="dcterms:W3CDTF">2020-11-19T04:58:00Z</dcterms:created>
  <dcterms:modified xsi:type="dcterms:W3CDTF">2022-08-25T03:27:00Z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