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r>
        <w:rPr>
          <w:rFonts w:hint="eastAsia" w:ascii="方正小标宋简体" w:hAnsi="方正小标宋简体" w:eastAsia="方正小标宋简体" w:cs="方正小标宋简体"/>
          <w:i w:val="0"/>
          <w:caps w:val="0"/>
          <w:color w:val="171A1D"/>
          <w:spacing w:val="0"/>
          <w:sz w:val="44"/>
          <w:szCs w:val="44"/>
          <w:shd w:val="clear" w:color="auto" w:fill="FFFFFF"/>
        </w:rPr>
        <w:t>《</w:t>
      </w:r>
      <w:r>
        <w:rPr>
          <w:rFonts w:hint="eastAsia" w:ascii="方正小标宋简体" w:hAnsi="方正小标宋简体" w:eastAsia="方正小标宋简体" w:cs="方正小标宋简体"/>
          <w:b w:val="0"/>
          <w:bCs w:val="0"/>
          <w:sz w:val="44"/>
          <w:szCs w:val="44"/>
          <w:lang w:val="en-US" w:eastAsia="zh-CN"/>
        </w:rPr>
        <w:t>丽水市医疗保障局关于完善居家医疗服务价格和医保支付政策的通知（征求意见稿）</w:t>
      </w:r>
      <w:r>
        <w:rPr>
          <w:rFonts w:hint="eastAsia" w:ascii="方正小标宋简体" w:hAnsi="方正小标宋简体" w:eastAsia="方正小标宋简体" w:cs="方正小标宋简体"/>
          <w:i w:val="0"/>
          <w:caps w:val="0"/>
          <w:color w:val="171A1D"/>
          <w:spacing w:val="0"/>
          <w:sz w:val="44"/>
          <w:szCs w:val="44"/>
          <w:shd w:val="clear" w:color="auto" w:fill="FFFFFF"/>
        </w:rPr>
        <w:t>》的起草依据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171A1D"/>
          <w:spacing w:val="0"/>
          <w:sz w:val="32"/>
          <w:szCs w:val="32"/>
          <w:shd w:val="clear" w:color="auto" w:fill="FFFFFF"/>
          <w:lang w:val="en-US" w:eastAsia="zh-CN"/>
        </w:rPr>
      </w:pPr>
    </w:p>
    <w:p>
      <w:pPr>
        <w:ind w:firstLine="640" w:firstLineChars="200"/>
        <w:rPr>
          <w:b/>
          <w:bCs/>
        </w:rPr>
      </w:pPr>
      <w:r>
        <w:rPr>
          <w:rFonts w:hint="eastAsia" w:ascii="仿宋" w:hAnsi="仿宋" w:eastAsia="仿宋" w:cs="仿宋"/>
          <w:b w:val="0"/>
          <w:bCs w:val="0"/>
          <w:sz w:val="32"/>
          <w:szCs w:val="32"/>
          <w:lang w:val="en-US" w:eastAsia="zh-CN"/>
        </w:rPr>
        <w:t>根据《浙江省医疗保障局关于完善居家医疗服务价格和医保支付政策的通知》（浙医保发〔20</w:t>
      </w:r>
      <w:bookmarkStart w:id="0" w:name="_GoBack"/>
      <w:bookmarkEnd w:id="0"/>
      <w:r>
        <w:rPr>
          <w:rFonts w:hint="eastAsia" w:ascii="仿宋" w:hAnsi="仿宋" w:eastAsia="仿宋" w:cs="仿宋"/>
          <w:b w:val="0"/>
          <w:bCs w:val="0"/>
          <w:sz w:val="32"/>
          <w:szCs w:val="32"/>
          <w:lang w:val="en-US" w:eastAsia="zh-CN"/>
        </w:rPr>
        <w:t>22〕45号）文件精神，进一步完善我市居家医疗服务价格项目，制定该《通知》，以确保相关政策执行到位。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71FC9"/>
    <w:rsid w:val="178E41B2"/>
    <w:rsid w:val="39E6737B"/>
    <w:rsid w:val="41271FC9"/>
    <w:rsid w:val="575A1F0A"/>
    <w:rsid w:val="683A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发文"/>
    <w:basedOn w:val="1"/>
    <w:qFormat/>
    <w:uiPriority w:val="0"/>
    <w:pPr>
      <w:spacing w:line="580" w:lineRule="atLeast"/>
      <w:ind w:firstLine="640" w:firstLineChars="200"/>
    </w:pPr>
    <w:rPr>
      <w:rFonts w:hint="eastAsia"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2022-12-01T08:13:00Z</dcterms:created>
  <dc:creator>ོ</dc:creator>
  <cp:lastModifiedBy>ོ</cp:lastModifiedBy>
  <dcterms:modified xsi:type="dcterms:W3CDTF">2023-01-13T07:43:53Z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