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ascii="方正小标宋简体" w:hAnsi="宋体" w:eastAsia="方正小标宋简体"/>
          <w:sz w:val="44"/>
          <w:szCs w:val="44"/>
        </w:rPr>
        <w:t>供应商资格审查表</w:t>
      </w:r>
    </w:p>
    <w:bookmarkEnd w:id="0"/>
    <w:tbl>
      <w:tblPr>
        <w:tblStyle w:val="6"/>
        <w:tblW w:w="10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263"/>
        <w:gridCol w:w="6862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24"/>
                <w:lang w:bidi="ar"/>
              </w:rPr>
              <w:t>序号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bCs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24"/>
                <w:lang w:bidi="ar"/>
              </w:rPr>
              <w:t>评审因素</w:t>
            </w:r>
          </w:p>
        </w:tc>
        <w:tc>
          <w:tcPr>
            <w:tcW w:w="6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24"/>
                <w:lang w:bidi="ar"/>
              </w:rPr>
              <w:t>评审细则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24"/>
                <w:lang w:bidi="ar"/>
              </w:rPr>
              <w:t>是否达标</w:t>
            </w:r>
            <w:r>
              <w:rPr>
                <w:rFonts w:hint="default" w:ascii="仿宋_GB2312" w:hAnsi="Calibri" w:eastAsia="仿宋_GB2312" w:cs="仿宋_GB2312"/>
                <w:sz w:val="24"/>
              </w:rPr>
              <w:t>（√）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1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bCs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24"/>
                <w:lang w:bidi="ar"/>
              </w:rPr>
              <w:t>相关业绩</w:t>
            </w:r>
          </w:p>
        </w:tc>
        <w:tc>
          <w:tcPr>
            <w:tcW w:w="6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仿宋_GB2312" w:hAnsi="Times New Roman" w:eastAsia="仿宋_GB2312" w:cs="仿宋_GB2312"/>
                <w:sz w:val="24"/>
                <w:lang w:bidi="ar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自20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20</w:t>
            </w: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年1月1日至投标截止时间（以合同签订日期为准）具有类似项目业绩</w:t>
            </w:r>
            <w:r>
              <w:rPr>
                <w:rFonts w:hint="eastAsia" w:ascii="仿宋_GB2312" w:hAnsi="Times New Roman" w:eastAsia="仿宋_GB2312" w:cs="仿宋_GB2312"/>
                <w:sz w:val="24"/>
                <w:lang w:val="en-US" w:eastAsia="zh-CN" w:bidi="ar"/>
              </w:rPr>
              <w:t>五</w:t>
            </w: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个。</w:t>
            </w:r>
          </w:p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注：①提供项目合同扫描件，加盖单位公章。</w:t>
            </w:r>
          </w:p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②是否属于类似业绩由</w:t>
            </w:r>
            <w:r>
              <w:rPr>
                <w:rFonts w:hint="eastAsia" w:ascii="仿宋_GB2312" w:hAnsi="Times New Roman" w:eastAsia="仿宋_GB2312" w:cs="仿宋_GB2312"/>
                <w:sz w:val="24"/>
                <w:lang w:eastAsia="zh-CN" w:bidi="ar"/>
              </w:rPr>
              <w:t>采购工作小组</w:t>
            </w: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根据合同的内容、特点等与本项目需求的类似程度进行认定。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autoSpaceDE w:val="0"/>
              <w:spacing w:line="360" w:lineRule="auto"/>
              <w:ind w:left="0" w:right="0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2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bCs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24"/>
                <w:lang w:bidi="ar"/>
              </w:rPr>
              <w:t>公司资质</w:t>
            </w:r>
          </w:p>
        </w:tc>
        <w:tc>
          <w:tcPr>
            <w:tcW w:w="6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单位资质：具有信息系统工程监理资质(甲级)。</w:t>
            </w:r>
          </w:p>
          <w:p>
            <w:pPr>
              <w:keepNext w:val="0"/>
              <w:keepLines w:val="0"/>
              <w:numPr>
                <w:ilvl w:val="0"/>
                <w:numId w:val="1"/>
              </w:numPr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单位营业执照。</w:t>
            </w:r>
          </w:p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420" w:leftChars="200" w:right="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注：①提供相关证件扫描件，加盖单位公章。</w:t>
            </w:r>
          </w:p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②两者缺一即不达标。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autoSpaceDE w:val="0"/>
              <w:spacing w:line="360" w:lineRule="auto"/>
              <w:ind w:left="0" w:right="0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3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bCs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24"/>
                <w:lang w:bidi="ar"/>
              </w:rPr>
              <w:t>团队配置</w:t>
            </w:r>
          </w:p>
        </w:tc>
        <w:tc>
          <w:tcPr>
            <w:tcW w:w="6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总监理工程师一名，具有信息系统监理工程师证书、信息系统项目管理师证书和信息化领域副高级职称证书。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常驻监理工程师一名，为驻场人员，具有信息系统监理工程师证书、信息化领域中级职称证书。</w:t>
            </w:r>
          </w:p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注：①提供基本情况及工作业绩说明（包含从事监理工作年限、学历、职称、证书，具有不少于2个政府部门信息化项目监理服务经历）。</w:t>
            </w:r>
          </w:p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②提供相关证书扫描件，加盖单位公章，两者缺一即不达标。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9"/>
              <w:autoSpaceDE w:val="0"/>
              <w:spacing w:line="360" w:lineRule="auto"/>
              <w:ind w:left="0" w:right="0"/>
              <w:rPr>
                <w:rFonts w:asci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4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hAnsi="Calibri" w:eastAsia="仿宋_GB2312" w:cs="仿宋_GB2312"/>
                <w:b/>
                <w:bCs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sz w:val="24"/>
                <w:lang w:bidi="ar"/>
              </w:rPr>
              <w:t>服务承诺</w:t>
            </w:r>
          </w:p>
        </w:tc>
        <w:tc>
          <w:tcPr>
            <w:tcW w:w="6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仿宋_GB2312" w:hAnsi="Times New Roman" w:eastAsia="仿宋_GB2312" w:cs="仿宋_GB2312"/>
                <w:sz w:val="24"/>
                <w:lang w:bidi="ar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本地化服务能力：承诺提供一名驻场人员在项目验收通过前能够提供每周不少于2天*8小时驻场服务并实时响应，且该名人员未经过业主方同意不得随意更换。</w:t>
            </w:r>
          </w:p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仿宋_GB2312" w:hAnsi="Calibri" w:eastAsia="仿宋_GB2312" w:cs="仿宋_GB2312"/>
                <w:sz w:val="24"/>
              </w:rPr>
            </w:pPr>
            <w:r>
              <w:rPr>
                <w:rFonts w:hint="default" w:ascii="仿宋_GB2312" w:hAnsi="Times New Roman" w:eastAsia="仿宋_GB2312" w:cs="仿宋_GB2312"/>
                <w:sz w:val="24"/>
                <w:lang w:bidi="ar"/>
              </w:rPr>
              <w:t>注：①出具书面说明，加盖单位公章，该名人员应属于上述的常驻监理工程师。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hAnsi="Calibri" w:eastAsia="仿宋_GB2312" w:cs="仿宋_GB2312"/>
                <w:sz w:val="24"/>
              </w:rPr>
            </w:pPr>
          </w:p>
        </w:tc>
      </w:tr>
    </w:tbl>
    <w:p>
      <w:pPr>
        <w:pStyle w:val="10"/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kern w:val="0"/>
          <w:sz w:val="24"/>
        </w:rPr>
        <w:t>说明：</w:t>
      </w:r>
      <w:r>
        <w:rPr>
          <w:rFonts w:ascii="仿宋_GB2312" w:hAnsi="宋体" w:eastAsia="仿宋_GB2312"/>
          <w:color w:val="000000"/>
          <w:kern w:val="0"/>
          <w:sz w:val="24"/>
        </w:rPr>
        <w:t>电子响应文件中提供的证明材料（证书、合同等）应清晰可辨，如无法辨识，将不予给分。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84143"/>
    <w:multiLevelType w:val="multilevel"/>
    <w:tmpl w:val="BBC8414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7BCD3C0E"/>
    <w:multiLevelType w:val="multilevel"/>
    <w:tmpl w:val="7BCD3C0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44C77"/>
    <w:rsid w:val="386A371B"/>
    <w:rsid w:val="61144C77"/>
    <w:rsid w:val="F7CF8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First Indent"/>
    <w:basedOn w:val="2"/>
    <w:next w:val="1"/>
    <w:uiPriority w:val="0"/>
    <w:pPr>
      <w:spacing w:after="120" w:afterLines="0" w:line="240" w:lineRule="auto"/>
      <w:ind w:firstLine="420" w:firstLineChars="100"/>
    </w:pPr>
    <w:rPr>
      <w:rFonts w:ascii="Times New Roman" w:eastAsia="宋体"/>
      <w:sz w:val="21"/>
    </w:rPr>
  </w:style>
  <w:style w:type="table" w:styleId="7">
    <w:name w:val="Table Grid"/>
    <w:basedOn w:val="6"/>
    <w:qFormat/>
    <w:uiPriority w:val="59"/>
    <w:pPr>
      <w:widowControl w:val="0"/>
      <w:spacing w:line="380" w:lineRule="exact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Heading3"/>
    <w:basedOn w:val="1"/>
    <w:next w:val="1"/>
    <w:qFormat/>
    <w:uiPriority w:val="0"/>
    <w:pPr>
      <w:spacing w:before="120" w:after="120" w:line="300" w:lineRule="auto"/>
    </w:pPr>
    <w:rPr>
      <w:sz w:val="24"/>
      <w:szCs w:val="20"/>
    </w:rPr>
  </w:style>
  <w:style w:type="paragraph" w:customStyle="1" w:styleId="10">
    <w:name w:val="样式1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2022-09-28T09:28:00Z</dcterms:created>
  <dc:creator>周亦华</dc:creator>
  <cp:lastModifiedBy>Me</cp:lastModifiedBy>
  <dcterms:modified xsi:type="dcterms:W3CDTF">2023-01-05T07:38:57Z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