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  <w:t>丽水市地方标准征求意见表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</w:rPr>
        <w:t>标准名称：食赏兼用百合种植技术规程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50"/>
        <w:gridCol w:w="4034"/>
        <w:gridCol w:w="1416"/>
        <w:gridCol w:w="2850"/>
        <w:gridCol w:w="128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条文号</w:t>
            </w:r>
          </w:p>
        </w:tc>
        <w:tc>
          <w:tcPr>
            <w:tcW w:w="403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修改意见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提出专家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处理意见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03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采纳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ZjBlNzc1NWQ1ZDkxZGY5MDc1ODUyNmFmOTU2MzcifQ=="/>
  </w:docVars>
  <w:rsids>
    <w:rsidRoot w:val="00000000"/>
    <w:rsid w:val="74027A24"/>
    <w:rsid w:val="748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65</Characters>
  <Lines>0</Lines>
  <Paragraphs>0</Paragraphs>
  <TotalTime>0</TotalTime>
  <ScaleCrop>false</ScaleCrop>
  <LinksUpToDate>false</LinksUpToDate>
  <CharactersWithSpaces>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2023-01-19T08:17:00Z</dcterms:created>
  <dc:creator>Administrator.DESKTOP-DPN04ME</dc:creator>
  <cp:lastModifiedBy>旧凡星</cp:lastModifiedBy>
  <dcterms:modified xsi:type="dcterms:W3CDTF">2023-04-23T08:55:43Z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D8D2D003851D4CBD9EE9F776DBAF985A_12</vt:lpwstr>
  </property>
</Properties>
</file>