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40" w:lineRule="exact"/>
        <w:ind w:left="0" w:leftChars="0" w:firstLine="0" w:firstLine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color w:val="000000"/>
          <w:sz w:val="44"/>
          <w:szCs w:val="44"/>
        </w:rPr>
        <w:t>《</w:t>
      </w:r>
      <w:r>
        <w:rPr>
          <w:rFonts w:hint="eastAsia" w:ascii="方正小标宋_GBK" w:hAnsi="方正小标宋_GBK" w:eastAsia="方正小标宋_GBK" w:cs="方正小标宋_GBK"/>
          <w:b w:val="0"/>
          <w:bCs/>
          <w:sz w:val="44"/>
          <w:szCs w:val="44"/>
        </w:rPr>
        <w:t>丽水市卫生健康委员会关于印发</w:t>
      </w:r>
      <w:r>
        <w:rPr>
          <w:rFonts w:hint="eastAsia" w:ascii="方正小标宋_GBK" w:hAnsi="方正小标宋_GBK" w:eastAsia="方正小标宋_GBK" w:cs="方正小标宋_GBK"/>
          <w:b w:val="0"/>
          <w:bCs/>
          <w:sz w:val="44"/>
          <w:szCs w:val="44"/>
          <w:lang w:val="en-US" w:eastAsia="zh-CN"/>
        </w:rPr>
        <w:t>2021年度</w:t>
      </w:r>
      <w:r>
        <w:rPr>
          <w:rFonts w:hint="eastAsia" w:ascii="方正小标宋_GBK" w:hAnsi="方正小标宋_GBK" w:eastAsia="方正小标宋_GBK" w:cs="方正小标宋_GBK"/>
          <w:b w:val="0"/>
          <w:bCs/>
          <w:sz w:val="44"/>
          <w:szCs w:val="44"/>
        </w:rPr>
        <w:t>部门行政规范性文件清理结果的通知</w:t>
      </w:r>
      <w:r>
        <w:rPr>
          <w:rFonts w:hint="eastAsia" w:ascii="方正小标宋_GBK" w:hAnsi="方正小标宋_GBK" w:eastAsia="方正小标宋_GBK" w:cs="方正小标宋_GBK"/>
          <w:b w:val="0"/>
          <w:bCs/>
          <w:color w:val="000000"/>
          <w:sz w:val="44"/>
          <w:szCs w:val="44"/>
        </w:rPr>
        <w:t>》</w:t>
      </w:r>
      <w:r>
        <w:rPr>
          <w:rFonts w:hint="eastAsia" w:ascii="方正小标宋_GBK" w:hAnsi="方正小标宋_GBK" w:eastAsia="方正小标宋_GBK" w:cs="方正小标宋_GBK"/>
          <w:b w:val="0"/>
          <w:bCs/>
          <w:color w:val="000000"/>
          <w:sz w:val="44"/>
          <w:szCs w:val="44"/>
          <w:lang w:eastAsia="zh-CN"/>
        </w:rPr>
        <w:t>起草说明</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现就我委制定的《丽水市卫生健康委员会关于印发2021年度部门行政规范性文件清理结果的通知》（以下简称《通知》）的起草情况说明如下： </w:t>
      </w:r>
    </w:p>
    <w:p>
      <w:pPr>
        <w:keepNext w:val="0"/>
        <w:keepLines w:val="0"/>
        <w:pageBreakBefore w:val="0"/>
        <w:kinsoku/>
        <w:wordWrap/>
        <w:overflowPunct/>
        <w:topLinePunct w:val="0"/>
        <w:autoSpaceDE/>
        <w:autoSpaceDN/>
        <w:bidi w:val="0"/>
        <w:adjustRightInd/>
        <w:snapToGrid w:val="0"/>
        <w:spacing w:line="540" w:lineRule="exact"/>
        <w:ind w:firstLine="616" w:firstLineChars="200"/>
        <w:jc w:val="both"/>
        <w:textAlignment w:val="auto"/>
        <w:rPr>
          <w:rFonts w:hint="eastAsia" w:ascii="黑体" w:hAnsi="黑体" w:eastAsia="黑体"/>
          <w:spacing w:val="-6"/>
          <w:sz w:val="32"/>
          <w:szCs w:val="32"/>
        </w:rPr>
      </w:pPr>
      <w:r>
        <w:rPr>
          <w:rFonts w:hint="eastAsia" w:ascii="黑体" w:hAnsi="黑体" w:eastAsia="黑体"/>
          <w:spacing w:val="-6"/>
          <w:sz w:val="32"/>
          <w:szCs w:val="32"/>
        </w:rPr>
        <w:t>一、制定文件的必要性和可行性</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浙江省行政规范性文件管理办法》（浙江省政府令第372号）及《丽水市人民政府关于印发丽水市人民政府行政规范性文件管理办法的通知》（丽政发〔2020〕20号）的相关要求，制定机关应当每隔两年对本机关制定的行政规范性文件组织全面清理；对不符合法律、法规、规章或者国家的方针政策，以及不适应经济社会发展要求的行政规范性文件，应当及时修改或者废止。</w:t>
      </w:r>
    </w:p>
    <w:p>
      <w:pPr>
        <w:keepNext w:val="0"/>
        <w:keepLines w:val="0"/>
        <w:pageBreakBefore w:val="0"/>
        <w:numPr>
          <w:ilvl w:val="0"/>
          <w:numId w:val="0"/>
        </w:numPr>
        <w:kinsoku/>
        <w:wordWrap/>
        <w:overflowPunct/>
        <w:topLinePunct w:val="0"/>
        <w:autoSpaceDE/>
        <w:autoSpaceDN/>
        <w:bidi w:val="0"/>
        <w:adjustRightInd/>
        <w:snapToGrid w:val="0"/>
        <w:spacing w:line="540" w:lineRule="exact"/>
        <w:ind w:firstLine="616" w:firstLineChars="200"/>
        <w:jc w:val="both"/>
        <w:textAlignment w:val="auto"/>
        <w:rPr>
          <w:rFonts w:hint="eastAsia" w:ascii="黑体" w:hAnsi="黑体" w:eastAsia="黑体"/>
          <w:spacing w:val="-6"/>
          <w:sz w:val="32"/>
          <w:szCs w:val="32"/>
        </w:rPr>
      </w:pPr>
      <w:r>
        <w:rPr>
          <w:rFonts w:hint="eastAsia" w:ascii="黑体" w:hAnsi="黑体" w:eastAsia="黑体"/>
          <w:spacing w:val="-6"/>
          <w:sz w:val="32"/>
          <w:szCs w:val="32"/>
          <w:lang w:eastAsia="zh-CN"/>
        </w:rPr>
        <w:t>二、</w:t>
      </w:r>
      <w:r>
        <w:rPr>
          <w:rFonts w:hint="eastAsia" w:ascii="黑体" w:hAnsi="黑体" w:eastAsia="黑体"/>
          <w:spacing w:val="-6"/>
          <w:sz w:val="32"/>
          <w:szCs w:val="32"/>
        </w:rPr>
        <w:t>起草情况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6"/>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w:t>
      </w:r>
      <w:r>
        <w:rPr>
          <w:rFonts w:hint="default" w:ascii="仿宋_GB2312" w:hAnsi="仿宋_GB2312" w:eastAsia="仿宋_GB2312" w:cs="仿宋_GB2312"/>
          <w:kern w:val="2"/>
          <w:sz w:val="32"/>
          <w:szCs w:val="32"/>
          <w:lang w:val="en" w:eastAsia="zh-CN" w:bidi="ar-SA"/>
        </w:rPr>
        <w:t>21</w:t>
      </w:r>
      <w:r>
        <w:rPr>
          <w:rFonts w:hint="eastAsia" w:ascii="仿宋_GB2312" w:hAnsi="仿宋_GB2312" w:eastAsia="仿宋_GB2312" w:cs="仿宋_GB2312"/>
          <w:kern w:val="2"/>
          <w:sz w:val="32"/>
          <w:szCs w:val="32"/>
          <w:lang w:val="en-US" w:eastAsia="zh-CN" w:bidi="ar-SA"/>
        </w:rPr>
        <w:t>年</w:t>
      </w:r>
      <w:r>
        <w:rPr>
          <w:rFonts w:hint="default" w:ascii="仿宋_GB2312" w:hAnsi="仿宋_GB2312" w:eastAsia="仿宋_GB2312" w:cs="仿宋_GB2312"/>
          <w:kern w:val="2"/>
          <w:sz w:val="32"/>
          <w:szCs w:val="32"/>
          <w:lang w:val="en" w:eastAsia="zh-CN" w:bidi="ar-SA"/>
        </w:rPr>
        <w:t>11</w:t>
      </w:r>
      <w:r>
        <w:rPr>
          <w:rFonts w:hint="eastAsia" w:ascii="仿宋_GB2312" w:hAnsi="仿宋_GB2312" w:eastAsia="仿宋_GB2312" w:cs="仿宋_GB2312"/>
          <w:kern w:val="2"/>
          <w:sz w:val="32"/>
          <w:szCs w:val="32"/>
          <w:lang w:val="en-US" w:eastAsia="zh-CN" w:bidi="ar-SA"/>
        </w:rPr>
        <w:t>月</w:t>
      </w:r>
      <w:r>
        <w:rPr>
          <w:rFonts w:hint="default" w:ascii="仿宋_GB2312" w:hAnsi="仿宋_GB2312" w:eastAsia="仿宋_GB2312" w:cs="仿宋_GB2312"/>
          <w:kern w:val="2"/>
          <w:sz w:val="32"/>
          <w:szCs w:val="32"/>
          <w:lang w:val="en" w:eastAsia="zh-CN" w:bidi="ar-SA"/>
        </w:rPr>
        <w:t>初</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 w:eastAsia="zh-CN" w:bidi="ar-SA"/>
        </w:rPr>
        <w:t>委体制改革与政策法规处</w:t>
      </w:r>
      <w:r>
        <w:rPr>
          <w:rFonts w:hint="eastAsia" w:ascii="仿宋_GB2312" w:hAnsi="仿宋_GB2312" w:eastAsia="仿宋_GB2312" w:cs="仿宋_GB2312"/>
          <w:kern w:val="2"/>
          <w:sz w:val="32"/>
          <w:szCs w:val="32"/>
          <w:lang w:val="en-US" w:eastAsia="zh-CN" w:bidi="ar-SA"/>
        </w:rPr>
        <w:t>对截至20</w:t>
      </w:r>
      <w:r>
        <w:rPr>
          <w:rFonts w:hint="default" w:ascii="仿宋_GB2312" w:hAnsi="仿宋_GB2312" w:eastAsia="仿宋_GB2312" w:cs="仿宋_GB2312"/>
          <w:kern w:val="2"/>
          <w:sz w:val="32"/>
          <w:szCs w:val="32"/>
          <w:lang w:val="en" w:eastAsia="zh-CN" w:bidi="ar-SA"/>
        </w:rPr>
        <w:t>21</w:t>
      </w:r>
      <w:r>
        <w:rPr>
          <w:rFonts w:hint="eastAsia" w:ascii="仿宋_GB2312" w:hAnsi="仿宋_GB2312" w:eastAsia="仿宋_GB2312" w:cs="仿宋_GB2312"/>
          <w:kern w:val="2"/>
          <w:sz w:val="32"/>
          <w:szCs w:val="32"/>
          <w:lang w:val="en-US" w:eastAsia="zh-CN" w:bidi="ar-SA"/>
        </w:rPr>
        <w:t>年</w:t>
      </w:r>
      <w:r>
        <w:rPr>
          <w:rFonts w:hint="default" w:ascii="仿宋_GB2312" w:hAnsi="仿宋_GB2312" w:eastAsia="仿宋_GB2312" w:cs="仿宋_GB2312"/>
          <w:kern w:val="2"/>
          <w:sz w:val="32"/>
          <w:szCs w:val="32"/>
          <w:lang w:val="en" w:eastAsia="zh-CN" w:bidi="ar-SA"/>
        </w:rPr>
        <w:t>10</w:t>
      </w:r>
      <w:r>
        <w:rPr>
          <w:rFonts w:hint="eastAsia" w:ascii="仿宋_GB2312" w:hAnsi="仿宋_GB2312" w:eastAsia="仿宋_GB2312" w:cs="仿宋_GB2312"/>
          <w:kern w:val="2"/>
          <w:sz w:val="32"/>
          <w:szCs w:val="32"/>
          <w:lang w:val="en-US" w:eastAsia="zh-CN" w:bidi="ar-SA"/>
        </w:rPr>
        <w:t>月底的</w:t>
      </w:r>
      <w:r>
        <w:rPr>
          <w:rFonts w:hint="default" w:ascii="仿宋_GB2312" w:hAnsi="仿宋_GB2312" w:eastAsia="仿宋_GB2312" w:cs="仿宋_GB2312"/>
          <w:kern w:val="2"/>
          <w:sz w:val="32"/>
          <w:szCs w:val="32"/>
          <w:lang w:val="en" w:eastAsia="zh-CN" w:bidi="ar-SA"/>
        </w:rPr>
        <w:t>本部门</w:t>
      </w:r>
      <w:r>
        <w:rPr>
          <w:rFonts w:hint="eastAsia" w:ascii="仿宋_GB2312" w:hAnsi="仿宋_GB2312" w:eastAsia="仿宋_GB2312" w:cs="仿宋_GB2312"/>
          <w:kern w:val="2"/>
          <w:sz w:val="32"/>
          <w:szCs w:val="32"/>
          <w:lang w:val="en-US" w:eastAsia="zh-CN" w:bidi="ar-SA"/>
        </w:rPr>
        <w:t>行政规范性文件进行梳理。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仿宋_GB2312" w:hAnsi="仿宋_GB2312" w:eastAsia="仿宋_GB2312" w:cs="仿宋_GB2312"/>
          <w:kern w:val="2"/>
          <w:sz w:val="32"/>
          <w:szCs w:val="32"/>
          <w:lang w:val="en" w:eastAsia="zh-CN" w:bidi="ar-SA"/>
        </w:rPr>
      </w:pPr>
      <w:r>
        <w:rPr>
          <w:rFonts w:hint="default" w:ascii="仿宋_GB2312" w:hAnsi="仿宋_GB2312" w:eastAsia="仿宋_GB2312" w:cs="仿宋_GB2312"/>
          <w:kern w:val="2"/>
          <w:sz w:val="32"/>
          <w:szCs w:val="32"/>
          <w:lang w:val="en" w:eastAsia="zh-CN" w:bidi="ar-SA"/>
        </w:rPr>
        <w:t>2021年11月中旬，</w:t>
      </w:r>
      <w:r>
        <w:rPr>
          <w:rFonts w:hint="eastAsia" w:ascii="仿宋_GB2312" w:hAnsi="仿宋_GB2312" w:eastAsia="仿宋_GB2312" w:cs="仿宋_GB2312"/>
          <w:kern w:val="2"/>
          <w:sz w:val="32"/>
          <w:szCs w:val="32"/>
          <w:lang w:val="en-US" w:eastAsia="zh-CN" w:bidi="ar-SA"/>
        </w:rPr>
        <w:t>由委机关各业务处室提出清理建议，经讨论后形成“征求意见稿”</w:t>
      </w:r>
      <w:r>
        <w:rPr>
          <w:rFonts w:hint="default" w:ascii="仿宋_GB2312" w:hAnsi="仿宋_GB2312" w:eastAsia="仿宋_GB2312" w:cs="仿宋_GB2312"/>
          <w:kern w:val="2"/>
          <w:sz w:val="32"/>
          <w:szCs w:val="32"/>
          <w:lang w:val="en"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US" w:eastAsia="zh-CN" w:bidi="ar-SA"/>
        </w:rPr>
        <w:t>20</w:t>
      </w:r>
      <w:r>
        <w:rPr>
          <w:rFonts w:hint="default" w:ascii="仿宋_GB2312" w:hAnsi="仿宋_GB2312" w:eastAsia="仿宋_GB2312" w:cs="仿宋_GB2312"/>
          <w:kern w:val="2"/>
          <w:sz w:val="32"/>
          <w:szCs w:val="32"/>
          <w:lang w:val="en" w:eastAsia="zh-CN" w:bidi="ar-SA"/>
        </w:rPr>
        <w:t>21</w:t>
      </w:r>
      <w:r>
        <w:rPr>
          <w:rFonts w:hint="eastAsia" w:ascii="仿宋_GB2312" w:hAnsi="仿宋_GB2312" w:eastAsia="仿宋_GB2312" w:cs="仿宋_GB2312"/>
          <w:kern w:val="2"/>
          <w:sz w:val="32"/>
          <w:szCs w:val="32"/>
          <w:lang w:val="en-US" w:eastAsia="zh-CN" w:bidi="ar-SA"/>
        </w:rPr>
        <w:t>年1</w:t>
      </w:r>
      <w:r>
        <w:rPr>
          <w:rFonts w:hint="default" w:ascii="仿宋_GB2312" w:hAnsi="仿宋_GB2312" w:eastAsia="仿宋_GB2312" w:cs="仿宋_GB2312"/>
          <w:kern w:val="2"/>
          <w:sz w:val="32"/>
          <w:szCs w:val="32"/>
          <w:lang w:val="en" w:eastAsia="zh-CN" w:bidi="ar-SA"/>
        </w:rPr>
        <w:t>1</w:t>
      </w:r>
      <w:r>
        <w:rPr>
          <w:rFonts w:hint="eastAsia" w:ascii="仿宋_GB2312" w:hAnsi="仿宋_GB2312" w:eastAsia="仿宋_GB2312" w:cs="仿宋_GB2312"/>
          <w:kern w:val="2"/>
          <w:sz w:val="32"/>
          <w:szCs w:val="32"/>
          <w:lang w:val="en-US" w:eastAsia="zh-CN" w:bidi="ar-SA"/>
        </w:rPr>
        <w:t>月</w:t>
      </w:r>
      <w:r>
        <w:rPr>
          <w:rFonts w:hint="default" w:ascii="仿宋_GB2312" w:hAnsi="仿宋_GB2312" w:eastAsia="仿宋_GB2312" w:cs="仿宋_GB2312"/>
          <w:kern w:val="2"/>
          <w:sz w:val="32"/>
          <w:szCs w:val="32"/>
          <w:lang w:val="en" w:eastAsia="zh-CN" w:bidi="ar-SA"/>
        </w:rPr>
        <w:t>26</w:t>
      </w:r>
      <w:r>
        <w:rPr>
          <w:rFonts w:hint="eastAsia" w:ascii="仿宋_GB2312" w:hAnsi="仿宋_GB2312" w:eastAsia="仿宋_GB2312" w:cs="仿宋_GB2312"/>
          <w:kern w:val="2"/>
          <w:sz w:val="32"/>
          <w:szCs w:val="32"/>
          <w:lang w:val="en" w:eastAsia="zh-CN" w:bidi="ar-SA"/>
        </w:rPr>
        <w:t>日</w:t>
      </w:r>
      <w:r>
        <w:rPr>
          <w:rFonts w:hint="default" w:ascii="仿宋_GB2312" w:hAnsi="仿宋_GB2312" w:eastAsia="仿宋_GB2312" w:cs="仿宋_GB2312"/>
          <w:kern w:val="2"/>
          <w:sz w:val="32"/>
          <w:szCs w:val="32"/>
          <w:lang w:val="en" w:eastAsia="zh-CN" w:bidi="ar-SA"/>
        </w:rPr>
        <w:t>至</w:t>
      </w:r>
      <w:r>
        <w:rPr>
          <w:rFonts w:hint="eastAsia" w:ascii="仿宋_GB2312" w:hAnsi="仿宋_GB2312" w:eastAsia="仿宋_GB2312" w:cs="仿宋_GB2312"/>
          <w:kern w:val="2"/>
          <w:sz w:val="32"/>
          <w:szCs w:val="32"/>
          <w:lang w:val="en-US" w:eastAsia="zh-CN" w:bidi="ar-SA"/>
        </w:rPr>
        <w:t>12月3日，通过书面形式《丽水市卫生健康委员会关于征求</w:t>
      </w:r>
      <w:r>
        <w:rPr>
          <w:rFonts w:hint="default" w:ascii="仿宋_GB2312" w:hAnsi="仿宋_GB2312" w:eastAsia="仿宋_GB2312" w:cs="仿宋_GB2312"/>
          <w:kern w:val="2"/>
          <w:sz w:val="32"/>
          <w:szCs w:val="32"/>
          <w:lang w:val="en" w:eastAsia="zh-CN" w:bidi="ar-SA"/>
        </w:rPr>
        <w:t>&lt;</w:t>
      </w:r>
      <w:r>
        <w:rPr>
          <w:rFonts w:hint="eastAsia" w:ascii="仿宋_GB2312" w:hAnsi="仿宋_GB2312" w:eastAsia="仿宋_GB2312" w:cs="仿宋_GB2312"/>
          <w:kern w:val="2"/>
          <w:sz w:val="32"/>
          <w:szCs w:val="32"/>
          <w:lang w:val="en-US" w:eastAsia="zh-CN" w:bidi="ar-SA"/>
        </w:rPr>
        <w:t>丽水市卫生健康委员会关于印发部门行政规范性文件清理结果的通知（征求意见稿）</w:t>
      </w:r>
      <w:r>
        <w:rPr>
          <w:rFonts w:hint="default" w:ascii="仿宋_GB2312" w:hAnsi="仿宋_GB2312" w:eastAsia="仿宋_GB2312" w:cs="仿宋_GB2312"/>
          <w:kern w:val="2"/>
          <w:sz w:val="32"/>
          <w:szCs w:val="32"/>
          <w:lang w:val="en" w:eastAsia="zh-CN" w:bidi="ar-SA"/>
        </w:rPr>
        <w:t>&gt;</w:t>
      </w:r>
      <w:r>
        <w:rPr>
          <w:rFonts w:hint="eastAsia" w:ascii="仿宋_GB2312" w:hAnsi="仿宋_GB2312" w:eastAsia="仿宋_GB2312" w:cs="仿宋_GB2312"/>
          <w:kern w:val="2"/>
          <w:sz w:val="32"/>
          <w:szCs w:val="32"/>
          <w:lang w:val="en-US" w:eastAsia="zh-CN" w:bidi="ar-SA"/>
        </w:rPr>
        <w:t>意见的函》</w:t>
      </w:r>
      <w:r>
        <w:rPr>
          <w:rFonts w:hint="eastAsia" w:ascii="仿宋_GB2312" w:hAnsi="仿宋_GB2312" w:eastAsia="仿宋_GB2312" w:cs="仿宋_GB2312"/>
          <w:kern w:val="2"/>
          <w:sz w:val="32"/>
          <w:szCs w:val="32"/>
          <w:lang w:val="en" w:eastAsia="zh-CN" w:bidi="ar-SA"/>
        </w:rPr>
        <w:t>（</w:t>
      </w:r>
      <w:r>
        <w:rPr>
          <w:rFonts w:hint="eastAsia" w:ascii="仿宋_GB2312" w:hAnsi="仿宋_GB2312" w:eastAsia="仿宋_GB2312" w:cs="仿宋_GB2312"/>
          <w:kern w:val="2"/>
          <w:sz w:val="32"/>
          <w:szCs w:val="32"/>
          <w:lang w:val="en-US" w:eastAsia="zh-CN" w:bidi="ar-SA"/>
        </w:rPr>
        <w:t>丽卫函〔2021〕664 号</w:t>
      </w:r>
      <w:r>
        <w:rPr>
          <w:rFonts w:hint="eastAsia" w:ascii="仿宋_GB2312" w:hAnsi="仿宋_GB2312" w:eastAsia="仿宋_GB2312" w:cs="仿宋_GB2312"/>
          <w:kern w:val="2"/>
          <w:sz w:val="32"/>
          <w:szCs w:val="32"/>
          <w:lang w:val="en" w:eastAsia="zh-CN" w:bidi="ar-SA"/>
        </w:rPr>
        <w:t>）</w:t>
      </w:r>
      <w:r>
        <w:rPr>
          <w:rFonts w:hint="eastAsia" w:ascii="仿宋_GB2312" w:hAnsi="仿宋_GB2312" w:eastAsia="仿宋_GB2312" w:cs="仿宋_GB2312"/>
          <w:kern w:val="2"/>
          <w:sz w:val="32"/>
          <w:szCs w:val="32"/>
          <w:lang w:val="en-US" w:eastAsia="zh-CN" w:bidi="ar-SA"/>
        </w:rPr>
        <w:t>征求各县（市、区）卫生健康局及市直医疗卫生健康单位意见建议，共收到0条不同的意见建议</w:t>
      </w:r>
      <w:r>
        <w:rPr>
          <w:rFonts w:hint="default" w:ascii="仿宋_GB2312" w:hAnsi="仿宋_GB2312" w:eastAsia="仿宋_GB2312" w:cs="仿宋_GB2312"/>
          <w:kern w:val="2"/>
          <w:sz w:val="32"/>
          <w:szCs w:val="32"/>
          <w:lang w:val="en"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2021年12月7日</w:t>
      </w:r>
      <w:r>
        <w:rPr>
          <w:rFonts w:hint="default" w:ascii="仿宋_GB2312" w:hAnsi="仿宋_GB2312" w:eastAsia="仿宋_GB2312" w:cs="仿宋_GB2312"/>
          <w:kern w:val="2"/>
          <w:sz w:val="32"/>
          <w:szCs w:val="32"/>
          <w:lang w:val="en" w:eastAsia="zh-CN" w:bidi="ar-SA"/>
        </w:rPr>
        <w:t>至</w:t>
      </w:r>
      <w:r>
        <w:rPr>
          <w:rFonts w:hint="eastAsia" w:ascii="仿宋_GB2312" w:hAnsi="仿宋_GB2312" w:eastAsia="仿宋_GB2312" w:cs="仿宋_GB2312"/>
          <w:kern w:val="2"/>
          <w:sz w:val="32"/>
          <w:szCs w:val="32"/>
          <w:lang w:val="en-US" w:eastAsia="zh-CN" w:bidi="ar-SA"/>
        </w:rPr>
        <w:t>12月15日在市政府门户网站（http://www.lishui.gov.cn/art/2021/12/6/art_1229265812_57329581.html ）公开向社会征求意见建议，共收到0条不同的意见建议。并形成送审稿。</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2021年12月16日12月22日，由委体制改革与政策法规处合法性审查。</w:t>
      </w:r>
    </w:p>
    <w:p>
      <w:pPr>
        <w:keepNext w:val="0"/>
        <w:keepLines w:val="0"/>
        <w:pageBreakBefore w:val="0"/>
        <w:numPr>
          <w:ilvl w:val="0"/>
          <w:numId w:val="0"/>
        </w:numPr>
        <w:kinsoku/>
        <w:wordWrap/>
        <w:overflowPunct/>
        <w:topLinePunct w:val="0"/>
        <w:autoSpaceDE/>
        <w:autoSpaceDN/>
        <w:bidi w:val="0"/>
        <w:adjustRightInd/>
        <w:snapToGrid w:val="0"/>
        <w:spacing w:line="54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2021年12月28</w:t>
      </w:r>
      <w:bookmarkStart w:id="0" w:name="_GoBack"/>
      <w:bookmarkEnd w:id="0"/>
      <w:r>
        <w:rPr>
          <w:rFonts w:hint="eastAsia" w:ascii="仿宋_GB2312" w:hAnsi="仿宋_GB2312" w:eastAsia="仿宋_GB2312" w:cs="仿宋_GB2312"/>
          <w:kern w:val="2"/>
          <w:sz w:val="32"/>
          <w:szCs w:val="32"/>
          <w:lang w:val="en-US" w:eastAsia="zh-CN" w:bidi="ar-SA"/>
        </w:rPr>
        <w:t>日，经市卫生健康委员会党委集体讨论通过，吴郁郁、林莉、朱雪飞、陈国微、童晓彬、王峰、季长友参加党委会。</w:t>
      </w:r>
    </w:p>
    <w:p>
      <w:pPr>
        <w:keepNext w:val="0"/>
        <w:keepLines w:val="0"/>
        <w:pageBreakBefore w:val="0"/>
        <w:kinsoku/>
        <w:wordWrap/>
        <w:overflowPunct/>
        <w:topLinePunct w:val="0"/>
        <w:autoSpaceDE/>
        <w:autoSpaceDN/>
        <w:bidi w:val="0"/>
        <w:adjustRightInd/>
        <w:snapToGrid w:val="0"/>
        <w:spacing w:line="540" w:lineRule="exact"/>
        <w:ind w:firstLine="616" w:firstLineChars="200"/>
        <w:jc w:val="both"/>
        <w:textAlignment w:val="auto"/>
        <w:rPr>
          <w:rFonts w:hint="eastAsia" w:ascii="黑体" w:hAnsi="黑体" w:eastAsia="黑体"/>
          <w:spacing w:val="-6"/>
          <w:sz w:val="32"/>
          <w:szCs w:val="32"/>
        </w:rPr>
      </w:pPr>
      <w:r>
        <w:rPr>
          <w:rFonts w:hint="eastAsia" w:ascii="黑体" w:hAnsi="黑体" w:eastAsia="黑体"/>
          <w:spacing w:val="-6"/>
          <w:sz w:val="32"/>
          <w:szCs w:val="32"/>
        </w:rPr>
        <w:t>三、解决的主要问题</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对本部门制定的规范性文件定期进行清理，明确文件有效性，并对丽水市卫生健康委部门行政规范性文件的定期清理结果予以公布。</w:t>
      </w:r>
    </w:p>
    <w:p>
      <w:pPr>
        <w:keepNext w:val="0"/>
        <w:keepLines w:val="0"/>
        <w:pageBreakBefore w:val="0"/>
        <w:widowControl/>
        <w:suppressLineNumbers w:val="0"/>
        <w:kinsoku/>
        <w:wordWrap/>
        <w:overflowPunct/>
        <w:topLinePunct w:val="0"/>
        <w:autoSpaceDE/>
        <w:autoSpaceDN/>
        <w:bidi w:val="0"/>
        <w:adjustRightInd/>
        <w:spacing w:line="540" w:lineRule="exact"/>
        <w:ind w:firstLine="640" w:firstLineChars="200"/>
        <w:jc w:val="both"/>
        <w:textAlignment w:val="auto"/>
        <w:rPr>
          <w:rFonts w:hint="eastAsia" w:ascii="宋体" w:hAnsi="宋体" w:eastAsia="宋体" w:cs="宋体"/>
          <w:i w:val="0"/>
          <w:caps w:val="0"/>
          <w:color w:val="000000"/>
          <w:spacing w:val="0"/>
          <w:kern w:val="0"/>
          <w:sz w:val="31"/>
          <w:szCs w:val="31"/>
          <w:shd w:val="clear" w:fill="FFFFFF"/>
          <w:lang w:val="en-US" w:eastAsia="zh-CN" w:bidi="ar"/>
        </w:rPr>
      </w:pPr>
      <w:r>
        <w:rPr>
          <w:rFonts w:hint="eastAsia" w:ascii="黑体" w:hAnsi="黑体" w:eastAsia="黑体" w:cs="黑体"/>
          <w:i w:val="0"/>
          <w:caps w:val="0"/>
          <w:color w:val="000000"/>
          <w:spacing w:val="0"/>
          <w:sz w:val="32"/>
          <w:szCs w:val="32"/>
          <w:lang w:eastAsia="zh-CN"/>
        </w:rPr>
        <w:t>四</w:t>
      </w:r>
      <w:r>
        <w:rPr>
          <w:rFonts w:hint="eastAsia" w:ascii="黑体" w:hAnsi="黑体" w:eastAsia="黑体" w:cs="黑体"/>
          <w:i w:val="0"/>
          <w:caps w:val="0"/>
          <w:color w:val="000000"/>
          <w:spacing w:val="0"/>
          <w:sz w:val="32"/>
          <w:szCs w:val="32"/>
        </w:rPr>
        <w:t>、需要说明的其他问题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8" w:firstLineChars="200"/>
        <w:jc w:val="both"/>
        <w:textAlignment w:val="auto"/>
        <w:rPr>
          <w:rFonts w:hint="eastAsia" w:ascii="仿宋_GB2312" w:hAnsi="宋体" w:eastAsia="仿宋_GB2312" w:cs="Times New Roman"/>
          <w:spacing w:val="-6"/>
          <w:kern w:val="2"/>
          <w:sz w:val="32"/>
          <w:lang w:val="en-US" w:eastAsia="zh-CN" w:bidi="ar-SA"/>
        </w:rPr>
      </w:pPr>
      <w:r>
        <w:rPr>
          <w:rFonts w:hint="eastAsia" w:ascii="仿宋_GB2312" w:eastAsia="仿宋_GB2312"/>
          <w:spacing w:val="-8"/>
          <w:sz w:val="32"/>
          <w:szCs w:val="32"/>
          <w:lang w:eastAsia="zh-CN"/>
        </w:rPr>
        <w:t>关于施行时间，为</w:t>
      </w:r>
      <w:r>
        <w:rPr>
          <w:rFonts w:hint="eastAsia" w:ascii="仿宋_GB2312" w:hAnsi="宋体" w:eastAsia="仿宋_GB2312" w:cs="宋体"/>
          <w:kern w:val="2"/>
          <w:sz w:val="32"/>
          <w:szCs w:val="32"/>
        </w:rPr>
        <w:t>保障</w:t>
      </w:r>
      <w:r>
        <w:rPr>
          <w:rFonts w:hint="eastAsia" w:ascii="仿宋_GB2312" w:hAnsi="宋体" w:eastAsia="仿宋_GB2312" w:cs="宋体"/>
          <w:kern w:val="2"/>
          <w:sz w:val="32"/>
          <w:szCs w:val="32"/>
          <w:lang w:eastAsia="zh-CN"/>
        </w:rPr>
        <w:t>政策有效执行，不符合上位法规定或不适应当前社会发展的</w:t>
      </w:r>
      <w:r>
        <w:rPr>
          <w:rFonts w:hint="eastAsia" w:ascii="仿宋_GB2312" w:hAnsi="宋体" w:eastAsia="仿宋_GB2312" w:cs="宋体"/>
          <w:kern w:val="2"/>
          <w:sz w:val="32"/>
          <w:szCs w:val="32"/>
        </w:rPr>
        <w:t>行政规范性文件</w:t>
      </w:r>
      <w:r>
        <w:rPr>
          <w:rFonts w:hint="eastAsia" w:ascii="仿宋_GB2312" w:hAnsi="宋体" w:eastAsia="仿宋_GB2312" w:cs="宋体"/>
          <w:kern w:val="2"/>
          <w:sz w:val="32"/>
          <w:szCs w:val="32"/>
          <w:lang w:eastAsia="zh-CN"/>
        </w:rPr>
        <w:t>，应当及时修改或废止，因此</w:t>
      </w:r>
      <w:r>
        <w:rPr>
          <w:rFonts w:hint="eastAsia" w:ascii="仿宋_GB2312" w:eastAsia="仿宋_GB2312"/>
          <w:spacing w:val="-8"/>
          <w:sz w:val="32"/>
          <w:szCs w:val="32"/>
          <w:lang w:eastAsia="zh-CN"/>
        </w:rPr>
        <w:t>本</w:t>
      </w:r>
      <w:r>
        <w:rPr>
          <w:rFonts w:hint="default" w:ascii="仿宋_GB2312" w:eastAsia="仿宋_GB2312"/>
          <w:spacing w:val="-8"/>
          <w:sz w:val="32"/>
          <w:szCs w:val="32"/>
          <w:lang w:eastAsia="zh-CN"/>
        </w:rPr>
        <w:t>《通知》自发布之日起施行</w:t>
      </w:r>
      <w:r>
        <w:rPr>
          <w:rFonts w:hint="eastAsia" w:ascii="仿宋_GB2312" w:eastAsia="仿宋_GB2312"/>
          <w:spacing w:val="-8"/>
          <w:sz w:val="32"/>
          <w:szCs w:val="32"/>
          <w:lang w:eastAsia="zh-CN"/>
        </w:rPr>
        <w:t>，</w:t>
      </w:r>
      <w:r>
        <w:rPr>
          <w:rFonts w:hint="default" w:ascii="仿宋_GB2312" w:eastAsia="仿宋_GB2312"/>
          <w:spacing w:val="-8"/>
          <w:sz w:val="32"/>
          <w:szCs w:val="32"/>
          <w:lang w:eastAsia="zh-CN"/>
        </w:rPr>
        <w:t>凡公布废止的文件，自《通知》公布之日起一律停止执行，不再作为行政管理的依据。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_GB2312" w:hAnsi="宋体" w:eastAsia="仿宋_GB2312" w:cs="Times New Roman"/>
          <w:spacing w:val="-6"/>
          <w:kern w:val="2"/>
          <w:sz w:val="32"/>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86597"/>
    <w:rsid w:val="0F2747A9"/>
    <w:rsid w:val="2A8973AE"/>
    <w:rsid w:val="32654932"/>
    <w:rsid w:val="3571FC96"/>
    <w:rsid w:val="3EF6AF75"/>
    <w:rsid w:val="5C442708"/>
    <w:rsid w:val="5FFB26EB"/>
    <w:rsid w:val="62C16AE2"/>
    <w:rsid w:val="68A35437"/>
    <w:rsid w:val="73B9EA1C"/>
    <w:rsid w:val="7BED4DB3"/>
    <w:rsid w:val="7DD7816A"/>
    <w:rsid w:val="7DE75522"/>
    <w:rsid w:val="7F3BF0D8"/>
    <w:rsid w:val="7FDE9A82"/>
    <w:rsid w:val="A365C378"/>
    <w:rsid w:val="BADB96C7"/>
    <w:rsid w:val="BBBF8641"/>
    <w:rsid w:val="BFF9732F"/>
    <w:rsid w:val="BFFE54B1"/>
    <w:rsid w:val="D79D321D"/>
    <w:rsid w:val="DD7F284A"/>
    <w:rsid w:val="EE76AE66"/>
    <w:rsid w:val="F3FE9515"/>
    <w:rsid w:val="FDE7C039"/>
    <w:rsid w:val="FFF79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2021-08-05T08:28:00Z</dcterms:created>
  <dc:creator>vivi</dc:creator>
  <cp:lastModifiedBy>潘佳楠</cp:lastModifiedBy>
  <dcterms:modified xsi:type="dcterms:W3CDTF">2022-01-06T10:11:25Z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