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1B" w:rsidRDefault="00017669">
      <w:pPr>
        <w:spacing w:line="56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丽水市市区房屋征收货币补偿奖励标准</w:t>
      </w:r>
    </w:p>
    <w:p w:rsidR="00B21F1B" w:rsidRDefault="00017669">
      <w:pPr>
        <w:spacing w:line="56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（征求意见稿）</w:t>
      </w:r>
    </w:p>
    <w:p w:rsidR="00B21F1B" w:rsidRDefault="00B21F1B">
      <w:pPr>
        <w:spacing w:line="560" w:lineRule="exact"/>
        <w:jc w:val="center"/>
        <w:rPr>
          <w:rFonts w:ascii="宋体" w:hAnsi="宋体" w:cs="仿宋_GB2312"/>
          <w:b/>
          <w:sz w:val="44"/>
          <w:szCs w:val="44"/>
        </w:rPr>
      </w:pPr>
    </w:p>
    <w:p w:rsidR="00B21F1B" w:rsidRPr="0074781C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4781C">
        <w:rPr>
          <w:rFonts w:ascii="仿宋_GB2312" w:eastAsia="仿宋_GB2312" w:hAnsi="仿宋_GB2312" w:cs="仿宋_GB2312" w:hint="eastAsia"/>
          <w:sz w:val="32"/>
          <w:szCs w:val="32"/>
        </w:rPr>
        <w:t>为了深入贯彻执行住房和城乡建设部办公厅等5部门提出的因地制宜调整完善棚改货币化安置政策的精神，立足丽水市区实际，横向参考其他城市房屋征收货币补偿奖励标准，拟对市区房屋征收货币补偿奖励标准调整如下：</w:t>
      </w:r>
    </w:p>
    <w:p w:rsidR="00B21F1B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一、被征收房屋法定用途为住宅或经改变用途认定后用途为住宅，被征收人选择货币补偿的，给予被征收人按照被征收房屋市场评估价15%的奖励。</w:t>
      </w:r>
    </w:p>
    <w:p w:rsidR="00B21F1B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二、被征收房屋用途为商业或办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公，被征收人选择货币补偿的，给予被征收人按照被征收房屋市场评估价20%的奖励。</w:t>
      </w:r>
    </w:p>
    <w:p w:rsidR="00B21F1B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三、被征收房屋用途为工业生产用房，经改变用途认定后仍属工业生产用房，被征收人选择货币补偿，给予被征收人按照房屋重置价结合成新与土地评估价之和30%的</w:t>
      </w:r>
      <w:r w:rsidRPr="0074781C">
        <w:rPr>
          <w:rFonts w:ascii="仿宋_GB2312" w:eastAsia="仿宋_GB2312" w:hAnsi="仿宋_GB2312" w:cs="仿宋_GB2312" w:hint="eastAsia"/>
          <w:sz w:val="32"/>
          <w:szCs w:val="32"/>
        </w:rPr>
        <w:t>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1F1B" w:rsidRDefault="00823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四、本奖励标准适用于文件</w:t>
      </w:r>
      <w:r w:rsidR="00017669">
        <w:rPr>
          <w:rFonts w:ascii="仿宋_GB2312" w:eastAsia="仿宋_GB2312" w:hAnsi="仿宋_GB2312" w:cs="仿宋_GB2312" w:hint="eastAsia"/>
          <w:sz w:val="32"/>
          <w:szCs w:val="32"/>
        </w:rPr>
        <w:t>正式施行后</w:t>
      </w:r>
      <w:r w:rsidR="00297779">
        <w:rPr>
          <w:rFonts w:ascii="仿宋_GB2312" w:eastAsia="仿宋_GB2312" w:hAnsi="仿宋_GB2312" w:cs="仿宋_GB2312" w:hint="eastAsia"/>
          <w:sz w:val="32"/>
          <w:szCs w:val="32"/>
        </w:rPr>
        <w:t>发布征收公告</w:t>
      </w:r>
      <w:r w:rsidR="00017669">
        <w:rPr>
          <w:rFonts w:ascii="仿宋_GB2312" w:eastAsia="仿宋_GB2312" w:hAnsi="仿宋_GB2312" w:cs="仿宋_GB2312" w:hint="eastAsia"/>
          <w:sz w:val="32"/>
          <w:szCs w:val="32"/>
        </w:rPr>
        <w:t>的房屋征收项目。</w:t>
      </w:r>
    </w:p>
    <w:p w:rsidR="00B21F1B" w:rsidRDefault="007478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五、本奖励标准自</w:t>
      </w:r>
      <w:r w:rsidR="00BF2CB4"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  <w:r w:rsidR="00017669">
        <w:rPr>
          <w:rFonts w:ascii="仿宋_GB2312" w:eastAsia="仿宋_GB2312" w:hAnsi="仿宋_GB2312" w:cs="仿宋_GB2312" w:hint="eastAsia"/>
          <w:sz w:val="32"/>
          <w:szCs w:val="32"/>
        </w:rPr>
        <w:t>起施行。</w:t>
      </w:r>
    </w:p>
    <w:p w:rsidR="00B21F1B" w:rsidRDefault="00B21F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4781C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B21F1B" w:rsidRDefault="007478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017669">
        <w:rPr>
          <w:rFonts w:ascii="仿宋_GB2312" w:eastAsia="仿宋_GB2312" w:hAnsi="仿宋_GB2312" w:cs="仿宋_GB2312" w:hint="eastAsia"/>
          <w:sz w:val="32"/>
          <w:szCs w:val="32"/>
        </w:rPr>
        <w:t>丽水市政府土地和房屋征收研究指导中心</w:t>
      </w:r>
    </w:p>
    <w:p w:rsidR="00B21F1B" w:rsidRDefault="000176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2021年3月</w:t>
      </w:r>
      <w:r w:rsidR="00816B7B"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21F1B" w:rsidRDefault="00B21F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21F1B" w:rsidRDefault="00B21F1B"/>
    <w:sectPr w:rsidR="00B21F1B" w:rsidSect="00B2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FB" w:rsidRDefault="00E72CFB" w:rsidP="001E2C80">
      <w:r>
        <w:separator/>
      </w:r>
    </w:p>
  </w:endnote>
  <w:endnote w:type="continuationSeparator" w:id="1">
    <w:p w:rsidR="00E72CFB" w:rsidRDefault="00E72CFB" w:rsidP="001E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FB" w:rsidRDefault="00E72CFB" w:rsidP="001E2C80">
      <w:r>
        <w:separator/>
      </w:r>
    </w:p>
  </w:footnote>
  <w:footnote w:type="continuationSeparator" w:id="1">
    <w:p w:rsidR="00E72CFB" w:rsidRDefault="00E72CFB" w:rsidP="001E2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71A"/>
    <w:rsid w:val="00017669"/>
    <w:rsid w:val="00017A1F"/>
    <w:rsid w:val="00104876"/>
    <w:rsid w:val="00175F01"/>
    <w:rsid w:val="001D71DE"/>
    <w:rsid w:val="001E2C80"/>
    <w:rsid w:val="001F1EA6"/>
    <w:rsid w:val="00230578"/>
    <w:rsid w:val="00297779"/>
    <w:rsid w:val="00304BE2"/>
    <w:rsid w:val="003C3053"/>
    <w:rsid w:val="00463C73"/>
    <w:rsid w:val="004F2499"/>
    <w:rsid w:val="005434CF"/>
    <w:rsid w:val="0074781C"/>
    <w:rsid w:val="00790518"/>
    <w:rsid w:val="00816B7B"/>
    <w:rsid w:val="0082300D"/>
    <w:rsid w:val="00910BDE"/>
    <w:rsid w:val="0094771A"/>
    <w:rsid w:val="00AB21F5"/>
    <w:rsid w:val="00B21F1B"/>
    <w:rsid w:val="00BF2CB4"/>
    <w:rsid w:val="00C10DCA"/>
    <w:rsid w:val="00E72CFB"/>
    <w:rsid w:val="00E851A2"/>
    <w:rsid w:val="13633F22"/>
    <w:rsid w:val="605D0575"/>
    <w:rsid w:val="6AD54C15"/>
    <w:rsid w:val="6FC1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1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2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1F1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1F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2</cp:revision>
  <cp:lastPrinted>2021-03-24T01:28:00Z</cp:lastPrinted>
  <dcterms:created xsi:type="dcterms:W3CDTF">2021-03-29T03:45:00Z</dcterms:created>
  <dcterms:modified xsi:type="dcterms:W3CDTF">2021-03-29T03:45:00Z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