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2A" w:rsidRDefault="00DA6B00">
      <w:pPr>
        <w:tabs>
          <w:tab w:val="left" w:pos="4424"/>
        </w:tabs>
        <w:spacing w:line="600" w:lineRule="exact"/>
        <w:jc w:val="center"/>
        <w:rPr>
          <w:rFonts w:ascii="宋体" w:hAnsi="宋体" w:cs="小标宋"/>
          <w:b/>
          <w:sz w:val="44"/>
          <w:szCs w:val="44"/>
        </w:rPr>
      </w:pPr>
      <w:r>
        <w:rPr>
          <w:rFonts w:ascii="宋体" w:hAnsi="宋体" w:cs="小标宋" w:hint="eastAsia"/>
          <w:b/>
          <w:sz w:val="44"/>
          <w:szCs w:val="44"/>
        </w:rPr>
        <w:t>丽水市市区房屋征收临时安置费、搬迁费、停产停业损失补助费、房屋改变用途补贴标准以及公寓安置廉购价、优惠价标准(草案)征求意见稿</w:t>
      </w:r>
    </w:p>
    <w:p w:rsidR="00FC022A" w:rsidRDefault="00FC022A" w:rsidP="003A79A9">
      <w:pPr>
        <w:tabs>
          <w:tab w:val="left" w:pos="4424"/>
        </w:tabs>
        <w:spacing w:beforeLines="50" w:line="560" w:lineRule="exact"/>
        <w:jc w:val="center"/>
        <w:rPr>
          <w:rFonts w:ascii="宋体" w:hAnsi="宋体" w:cs="小标宋"/>
          <w:b/>
          <w:sz w:val="44"/>
          <w:szCs w:val="44"/>
        </w:rPr>
      </w:pPr>
    </w:p>
    <w:p w:rsidR="00FC022A" w:rsidRDefault="00DA6B00">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国有土地上房屋征收与补偿条例》（国务院令第590号）、《浙江省国有土地上房屋征收与补偿条例》（2020年修正）、《丽水市市区征收集体所有土地房屋补偿管理办法》（丽政发〔2021〕32号）等规定，现将丽水市市区房屋征收临时安置费、搬迁费、停产停业损失补助费房屋改变用途补贴标准以及集体土地房屋征收公寓安置的廉购价、优惠价拟调整如下：</w:t>
      </w:r>
    </w:p>
    <w:p w:rsidR="00FC022A" w:rsidRDefault="00DA6B00">
      <w:pPr>
        <w:spacing w:line="600" w:lineRule="exact"/>
        <w:ind w:firstLineChars="200" w:firstLine="640"/>
        <w:rPr>
          <w:rFonts w:ascii="黑体" w:eastAsia="黑体" w:hAnsi="黑体"/>
          <w:sz w:val="32"/>
          <w:szCs w:val="32"/>
        </w:rPr>
      </w:pPr>
      <w:r>
        <w:rPr>
          <w:rFonts w:ascii="黑体" w:eastAsia="黑体" w:hAnsi="黑体" w:hint="eastAsia"/>
          <w:sz w:val="32"/>
          <w:szCs w:val="32"/>
        </w:rPr>
        <w:t>一、临时安置费标准</w:t>
      </w:r>
    </w:p>
    <w:p w:rsidR="00FC022A" w:rsidRDefault="00DA6B00">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Ansi="宋体" w:cs="宋体" w:hint="eastAsia"/>
          <w:sz w:val="32"/>
          <w:szCs w:val="32"/>
        </w:rPr>
        <w:t>Ⅰ区片国有土地、集体土地上房屋征收</w:t>
      </w:r>
      <w:r>
        <w:rPr>
          <w:rFonts w:ascii="仿宋_GB2312" w:eastAsia="仿宋_GB2312" w:hint="eastAsia"/>
          <w:sz w:val="32"/>
          <w:szCs w:val="32"/>
        </w:rPr>
        <w:t>临时安置费标准（见附件1）。</w:t>
      </w:r>
    </w:p>
    <w:p w:rsidR="00FC022A" w:rsidRDefault="00DA6B00">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Ansi="宋体" w:cs="宋体" w:hint="eastAsia"/>
          <w:sz w:val="32"/>
          <w:szCs w:val="32"/>
        </w:rPr>
        <w:t>Ⅱ区片国有土地、集体土地上房屋征收</w:t>
      </w:r>
      <w:r>
        <w:rPr>
          <w:rFonts w:ascii="仿宋_GB2312" w:eastAsia="仿宋_GB2312" w:hint="eastAsia"/>
          <w:sz w:val="32"/>
          <w:szCs w:val="32"/>
        </w:rPr>
        <w:t>临时安置费标准（见附件2）。</w:t>
      </w:r>
    </w:p>
    <w:p w:rsidR="00FC022A" w:rsidRDefault="00DA6B00">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Ansi="宋体" w:cs="宋体" w:hint="eastAsia"/>
          <w:sz w:val="32"/>
          <w:szCs w:val="32"/>
        </w:rPr>
        <w:t>Ⅲ区片国有土地、集体土地上房屋征收</w:t>
      </w:r>
      <w:r>
        <w:rPr>
          <w:rFonts w:ascii="仿宋_GB2312" w:eastAsia="仿宋_GB2312" w:hint="eastAsia"/>
          <w:sz w:val="32"/>
          <w:szCs w:val="32"/>
        </w:rPr>
        <w:t>临时安置费标准（见附件3）。</w:t>
      </w:r>
    </w:p>
    <w:p w:rsidR="00FC022A" w:rsidRDefault="00DA6B00">
      <w:pPr>
        <w:spacing w:line="600" w:lineRule="exact"/>
        <w:ind w:firstLineChars="200" w:firstLine="640"/>
        <w:rPr>
          <w:rFonts w:ascii="仿宋_GB2312" w:eastAsia="仿宋_GB2312"/>
          <w:sz w:val="32"/>
          <w:szCs w:val="32"/>
          <w:u w:val="single"/>
        </w:rPr>
      </w:pPr>
      <w:r>
        <w:rPr>
          <w:rFonts w:ascii="仿宋_GB2312" w:eastAsia="仿宋_GB2312" w:hint="eastAsia"/>
          <w:sz w:val="32"/>
          <w:szCs w:val="32"/>
        </w:rPr>
        <w:t>（四）商业用房临时安置费按被征收房屋评估价值的1%予以一次性补助。</w:t>
      </w:r>
    </w:p>
    <w:p w:rsidR="00FC022A" w:rsidRDefault="00DA6B00">
      <w:pPr>
        <w:spacing w:line="600" w:lineRule="exact"/>
        <w:ind w:firstLineChars="200" w:firstLine="640"/>
        <w:rPr>
          <w:rFonts w:ascii="仿宋_GB2312" w:eastAsia="仿宋_GB2312"/>
          <w:sz w:val="32"/>
          <w:szCs w:val="32"/>
        </w:rPr>
      </w:pPr>
      <w:r>
        <w:rPr>
          <w:rFonts w:ascii="仿宋_GB2312" w:eastAsia="仿宋_GB2312" w:hint="eastAsia"/>
          <w:sz w:val="32"/>
          <w:szCs w:val="32"/>
        </w:rPr>
        <w:t>（五）临时安置费计算具体事项。</w:t>
      </w:r>
    </w:p>
    <w:p w:rsidR="00FC022A" w:rsidRDefault="00DA6B00">
      <w:pPr>
        <w:spacing w:line="600" w:lineRule="exact"/>
        <w:ind w:firstLineChars="200" w:firstLine="640"/>
        <w:rPr>
          <w:rFonts w:ascii="仿宋_GB2312" w:eastAsia="仿宋_GB2312"/>
          <w:sz w:val="32"/>
          <w:szCs w:val="32"/>
        </w:rPr>
      </w:pPr>
      <w:r>
        <w:rPr>
          <w:rFonts w:ascii="仿宋_GB2312" w:eastAsia="仿宋_GB2312" w:hint="eastAsia"/>
          <w:sz w:val="32"/>
          <w:szCs w:val="32"/>
        </w:rPr>
        <w:t>1.大港头镇、碧湖镇、老竹镇政府所在地范围参照</w:t>
      </w:r>
      <w:r>
        <w:rPr>
          <w:rFonts w:ascii="宋体" w:hAnsi="宋体" w:cs="宋体" w:hint="eastAsia"/>
          <w:sz w:val="32"/>
          <w:szCs w:val="32"/>
        </w:rPr>
        <w:t>Ⅱ区</w:t>
      </w:r>
      <w:r>
        <w:rPr>
          <w:rFonts w:ascii="宋体" w:hAnsi="宋体" w:cs="宋体" w:hint="eastAsia"/>
          <w:sz w:val="32"/>
          <w:szCs w:val="32"/>
        </w:rPr>
        <w:lastRenderedPageBreak/>
        <w:t>片</w:t>
      </w:r>
      <w:r>
        <w:rPr>
          <w:rFonts w:ascii="仿宋_GB2312" w:eastAsia="仿宋_GB2312" w:hint="eastAsia"/>
          <w:sz w:val="32"/>
          <w:szCs w:val="32"/>
        </w:rPr>
        <w:t>范围标准执行。</w:t>
      </w:r>
    </w:p>
    <w:p w:rsidR="00FC022A" w:rsidRDefault="00DA6B00">
      <w:pPr>
        <w:spacing w:line="600" w:lineRule="exact"/>
        <w:ind w:firstLineChars="200" w:firstLine="640"/>
        <w:rPr>
          <w:rFonts w:ascii="仿宋_GB2312" w:eastAsia="仿宋_GB2312"/>
          <w:sz w:val="32"/>
          <w:szCs w:val="32"/>
        </w:rPr>
      </w:pPr>
      <w:r>
        <w:rPr>
          <w:rFonts w:ascii="仿宋_GB2312" w:eastAsia="仿宋_GB2312" w:hint="eastAsia"/>
          <w:sz w:val="32"/>
          <w:szCs w:val="32"/>
        </w:rPr>
        <w:t>2.实行产权调换、公寓安置的，自被征收房屋腾空之月起至选定安置房后6个月止计算临时安置费。补偿人超过征收补偿安置协议约定的过渡期未提供安置房，自逾期之月起按本文件规定的临时安置费标准进行双倍支付。</w:t>
      </w:r>
    </w:p>
    <w:p w:rsidR="00FC022A" w:rsidRDefault="00DA6B00">
      <w:pPr>
        <w:spacing w:line="600" w:lineRule="exact"/>
        <w:ind w:firstLineChars="200" w:firstLine="640"/>
        <w:rPr>
          <w:rFonts w:ascii="仿宋_GB2312" w:eastAsia="仿宋_GB2312"/>
          <w:sz w:val="32"/>
          <w:szCs w:val="32"/>
        </w:rPr>
      </w:pPr>
      <w:r>
        <w:rPr>
          <w:rFonts w:ascii="仿宋_GB2312" w:eastAsia="仿宋_GB2312" w:hint="eastAsia"/>
          <w:sz w:val="32"/>
          <w:szCs w:val="32"/>
        </w:rPr>
        <w:t>3.实行迁建安置的，自被征收房屋腾空之月起至放样后6个月止计算临时安置费；在安置小区内安置的，若放样6个月后，小区道路硬化和生活用水、用电尚未配套到位的，可按本文件规定的标准继续支付临时安置费直至小区道路硬化和生活用水、用电配套到位。实行迁建安置的，补偿人超过征收补偿安置协议约定的过渡期未提供安置用地的，自逾期之月起按本文件规定的临时安置费标准进行双倍支付。</w:t>
      </w:r>
    </w:p>
    <w:p w:rsidR="00FC022A" w:rsidRDefault="00DA6B00">
      <w:pPr>
        <w:spacing w:line="600" w:lineRule="exact"/>
        <w:ind w:firstLineChars="200" w:firstLine="640"/>
        <w:rPr>
          <w:rFonts w:ascii="仿宋_GB2312" w:eastAsia="仿宋_GB2312"/>
          <w:sz w:val="32"/>
          <w:szCs w:val="32"/>
        </w:rPr>
      </w:pPr>
      <w:r>
        <w:rPr>
          <w:rFonts w:ascii="仿宋_GB2312" w:eastAsia="仿宋_GB2312" w:hint="eastAsia"/>
          <w:sz w:val="32"/>
          <w:szCs w:val="32"/>
        </w:rPr>
        <w:t>被补偿人以拒绝、搬迁等形式阻扰而延误配套工程建设时间，不参加或干扰安置地基选定，选定后不按时办理安置地基交接手续，以及逾期不动工建设的，补偿人可不支付临时安置费。</w:t>
      </w:r>
    </w:p>
    <w:p w:rsidR="00FC022A" w:rsidRDefault="00DA6B00">
      <w:pPr>
        <w:spacing w:line="600" w:lineRule="exact"/>
        <w:ind w:firstLineChars="200" w:firstLine="640"/>
        <w:rPr>
          <w:rFonts w:ascii="仿宋_GB2312" w:eastAsia="仿宋_GB2312"/>
          <w:sz w:val="32"/>
          <w:szCs w:val="32"/>
        </w:rPr>
      </w:pPr>
      <w:r>
        <w:rPr>
          <w:rFonts w:ascii="仿宋_GB2312" w:eastAsia="仿宋_GB2312" w:hint="eastAsia"/>
          <w:sz w:val="32"/>
          <w:szCs w:val="32"/>
        </w:rPr>
        <w:t>4.被征收住宅房屋建筑面积不到45平方米的，按45平方米计算临时安置费。</w:t>
      </w:r>
    </w:p>
    <w:p w:rsidR="00FC022A" w:rsidRDefault="00DA6B00">
      <w:pPr>
        <w:spacing w:line="600" w:lineRule="exact"/>
        <w:ind w:firstLineChars="200" w:firstLine="640"/>
        <w:rPr>
          <w:rFonts w:ascii="仿宋_GB2312" w:eastAsia="仿宋_GB2312"/>
          <w:sz w:val="32"/>
          <w:szCs w:val="32"/>
        </w:rPr>
      </w:pPr>
      <w:r>
        <w:rPr>
          <w:rFonts w:ascii="仿宋_GB2312" w:eastAsia="仿宋_GB2312" w:hint="eastAsia"/>
          <w:sz w:val="32"/>
          <w:szCs w:val="32"/>
        </w:rPr>
        <w:t>共有产权房屋面积不到45平方米的，按45平方米计算临时安置费；继承、析产（或分摊）后户均建筑面积达不到45平方米的，按实际建筑面积计算临时安置费。</w:t>
      </w:r>
    </w:p>
    <w:p w:rsidR="00FC022A" w:rsidRDefault="00DA6B00">
      <w:pPr>
        <w:spacing w:line="600" w:lineRule="exact"/>
        <w:ind w:firstLineChars="200" w:firstLine="640"/>
        <w:rPr>
          <w:rFonts w:ascii="黑体" w:eastAsia="黑体" w:hAnsi="黑体"/>
          <w:sz w:val="32"/>
          <w:szCs w:val="32"/>
        </w:rPr>
      </w:pPr>
      <w:r>
        <w:rPr>
          <w:rFonts w:ascii="黑体" w:eastAsia="黑体" w:hAnsi="黑体" w:hint="eastAsia"/>
          <w:sz w:val="32"/>
          <w:szCs w:val="32"/>
        </w:rPr>
        <w:t>二、搬迁费标准</w:t>
      </w:r>
    </w:p>
    <w:tbl>
      <w:tblPr>
        <w:tblW w:w="7797" w:type="dxa"/>
        <w:jc w:val="center"/>
        <w:tblInd w:w="108" w:type="dxa"/>
        <w:tblLayout w:type="fixed"/>
        <w:tblLook w:val="04A0"/>
      </w:tblPr>
      <w:tblGrid>
        <w:gridCol w:w="1885"/>
        <w:gridCol w:w="1659"/>
        <w:gridCol w:w="2552"/>
        <w:gridCol w:w="1701"/>
      </w:tblGrid>
      <w:tr w:rsidR="00FC022A">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b/>
                <w:sz w:val="32"/>
                <w:szCs w:val="32"/>
              </w:rPr>
            </w:pPr>
            <w:r>
              <w:rPr>
                <w:rFonts w:ascii="仿宋_GB2312" w:eastAsia="仿宋_GB2312" w:hAnsi="宋体" w:hint="eastAsia"/>
                <w:b/>
                <w:sz w:val="32"/>
                <w:szCs w:val="32"/>
              </w:rPr>
              <w:t>类别</w:t>
            </w:r>
          </w:p>
        </w:tc>
        <w:tc>
          <w:tcPr>
            <w:tcW w:w="1659"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b/>
                <w:sz w:val="32"/>
                <w:szCs w:val="32"/>
              </w:rPr>
            </w:pPr>
            <w:r>
              <w:rPr>
                <w:rFonts w:ascii="仿宋_GB2312" w:eastAsia="仿宋_GB2312" w:hAnsi="宋体" w:hint="eastAsia"/>
                <w:b/>
                <w:sz w:val="32"/>
                <w:szCs w:val="32"/>
              </w:rPr>
              <w:t>计量单位</w:t>
            </w:r>
          </w:p>
        </w:tc>
        <w:tc>
          <w:tcPr>
            <w:tcW w:w="2552"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b/>
                <w:sz w:val="24"/>
              </w:rPr>
            </w:pPr>
            <w:r>
              <w:rPr>
                <w:rFonts w:ascii="仿宋_GB2312" w:eastAsia="仿宋_GB2312" w:hAnsi="宋体" w:hint="eastAsia"/>
                <w:b/>
                <w:sz w:val="32"/>
                <w:szCs w:val="32"/>
              </w:rPr>
              <w:t>单价（元）</w:t>
            </w:r>
          </w:p>
        </w:tc>
        <w:tc>
          <w:tcPr>
            <w:tcW w:w="170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b/>
                <w:sz w:val="32"/>
                <w:szCs w:val="32"/>
              </w:rPr>
            </w:pPr>
            <w:r>
              <w:rPr>
                <w:rFonts w:ascii="仿宋_GB2312" w:eastAsia="仿宋_GB2312" w:hAnsi="宋体" w:hint="eastAsia"/>
                <w:b/>
                <w:sz w:val="32"/>
                <w:szCs w:val="32"/>
              </w:rPr>
              <w:t>补助次数</w:t>
            </w:r>
          </w:p>
        </w:tc>
      </w:tr>
      <w:tr w:rsidR="00FC022A">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lastRenderedPageBreak/>
              <w:t>住宅</w:t>
            </w:r>
          </w:p>
        </w:tc>
        <w:tc>
          <w:tcPr>
            <w:tcW w:w="1659"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hAnsi="宋体" w:cs="宋体" w:hint="eastAsia"/>
                <w:sz w:val="32"/>
                <w:szCs w:val="32"/>
              </w:rPr>
              <w:t>㎡</w:t>
            </w:r>
          </w:p>
        </w:tc>
        <w:tc>
          <w:tcPr>
            <w:tcW w:w="2552"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16</w:t>
            </w:r>
          </w:p>
        </w:tc>
        <w:tc>
          <w:tcPr>
            <w:tcW w:w="170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2次</w:t>
            </w:r>
          </w:p>
        </w:tc>
      </w:tr>
      <w:tr w:rsidR="00FC022A">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办公</w:t>
            </w:r>
          </w:p>
        </w:tc>
        <w:tc>
          <w:tcPr>
            <w:tcW w:w="1659"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hAnsi="宋体" w:cs="宋体" w:hint="eastAsia"/>
                <w:sz w:val="32"/>
                <w:szCs w:val="32"/>
              </w:rPr>
              <w:t>㎡</w:t>
            </w:r>
          </w:p>
        </w:tc>
        <w:tc>
          <w:tcPr>
            <w:tcW w:w="2552"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16</w:t>
            </w:r>
          </w:p>
        </w:tc>
        <w:tc>
          <w:tcPr>
            <w:tcW w:w="170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2次</w:t>
            </w:r>
          </w:p>
        </w:tc>
      </w:tr>
      <w:tr w:rsidR="00FC022A">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商业</w:t>
            </w:r>
          </w:p>
        </w:tc>
        <w:tc>
          <w:tcPr>
            <w:tcW w:w="1659"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hAnsi="宋体" w:cs="宋体" w:hint="eastAsia"/>
                <w:sz w:val="32"/>
                <w:szCs w:val="32"/>
              </w:rPr>
              <w:t>㎡</w:t>
            </w:r>
          </w:p>
        </w:tc>
        <w:tc>
          <w:tcPr>
            <w:tcW w:w="2552"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16</w:t>
            </w:r>
          </w:p>
        </w:tc>
        <w:tc>
          <w:tcPr>
            <w:tcW w:w="170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2次</w:t>
            </w:r>
          </w:p>
        </w:tc>
      </w:tr>
      <w:tr w:rsidR="00FC022A">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工业</w:t>
            </w:r>
          </w:p>
        </w:tc>
        <w:tc>
          <w:tcPr>
            <w:tcW w:w="1659"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hAnsi="宋体" w:cs="宋体" w:hint="eastAsia"/>
                <w:sz w:val="32"/>
                <w:szCs w:val="32"/>
              </w:rPr>
              <w:t>㎡</w:t>
            </w:r>
          </w:p>
        </w:tc>
        <w:tc>
          <w:tcPr>
            <w:tcW w:w="2552"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50</w:t>
            </w:r>
          </w:p>
        </w:tc>
        <w:tc>
          <w:tcPr>
            <w:tcW w:w="170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1次</w:t>
            </w:r>
          </w:p>
        </w:tc>
      </w:tr>
    </w:tbl>
    <w:p w:rsidR="00FC022A" w:rsidRDefault="00DA6B00">
      <w:pPr>
        <w:spacing w:line="600" w:lineRule="exact"/>
        <w:ind w:firstLineChars="200" w:firstLine="640"/>
        <w:rPr>
          <w:rFonts w:ascii="仿宋_GB2312" w:eastAsia="仿宋_GB2312"/>
          <w:sz w:val="32"/>
          <w:szCs w:val="32"/>
        </w:rPr>
      </w:pPr>
      <w:r>
        <w:rPr>
          <w:rFonts w:ascii="仿宋_GB2312" w:eastAsia="仿宋_GB2312" w:hint="eastAsia"/>
          <w:sz w:val="32"/>
          <w:szCs w:val="32"/>
        </w:rPr>
        <w:t>搬迁费每户每次不低于2000元，共有产权（含继承、析产、分摊）按一户计付。工业企业对搬迁费标准有异议的，可由补偿双方委托评估中介机构进行评估。</w:t>
      </w:r>
    </w:p>
    <w:p w:rsidR="00FC022A" w:rsidRDefault="00DA6B00">
      <w:pPr>
        <w:spacing w:line="600" w:lineRule="exact"/>
        <w:ind w:firstLineChars="200" w:firstLine="640"/>
        <w:rPr>
          <w:rFonts w:ascii="黑体" w:eastAsia="黑体" w:hAnsi="黑体"/>
          <w:sz w:val="32"/>
          <w:szCs w:val="32"/>
        </w:rPr>
      </w:pPr>
      <w:r>
        <w:rPr>
          <w:rFonts w:ascii="黑体" w:eastAsia="黑体" w:hAnsi="黑体" w:hint="eastAsia"/>
          <w:sz w:val="32"/>
          <w:szCs w:val="32"/>
        </w:rPr>
        <w:t>三、停产停业损失补助费标准</w:t>
      </w:r>
    </w:p>
    <w:p w:rsidR="00FC022A" w:rsidRDefault="00DA6B00">
      <w:pPr>
        <w:spacing w:line="600" w:lineRule="exact"/>
        <w:ind w:firstLineChars="200" w:firstLine="640"/>
        <w:rPr>
          <w:rFonts w:ascii="仿宋_GB2312" w:eastAsia="仿宋_GB2312"/>
          <w:sz w:val="32"/>
          <w:szCs w:val="32"/>
        </w:rPr>
      </w:pPr>
      <w:r>
        <w:rPr>
          <w:rFonts w:ascii="仿宋_GB2312" w:eastAsia="仿宋_GB2312" w:hint="eastAsia"/>
          <w:sz w:val="32"/>
          <w:szCs w:val="32"/>
        </w:rPr>
        <w:t>（一）工业用房的停产停业损失补助费按被征收工业用房评估价值的5%予以一次性补助。</w:t>
      </w:r>
    </w:p>
    <w:p w:rsidR="00FC022A" w:rsidRDefault="00DA6B00">
      <w:pPr>
        <w:spacing w:line="600" w:lineRule="exact"/>
        <w:ind w:firstLineChars="200" w:firstLine="640"/>
        <w:rPr>
          <w:rFonts w:ascii="仿宋_GB2312" w:eastAsia="仿宋_GB2312"/>
          <w:sz w:val="32"/>
          <w:szCs w:val="32"/>
        </w:rPr>
      </w:pPr>
      <w:r>
        <w:rPr>
          <w:rFonts w:ascii="仿宋_GB2312" w:eastAsia="仿宋_GB2312" w:hint="eastAsia"/>
          <w:sz w:val="32"/>
          <w:szCs w:val="32"/>
        </w:rPr>
        <w:t>（二）商业用房的停产停业损失补助费按被征收房屋评估价值5%的标准予以一次性补助。</w:t>
      </w:r>
    </w:p>
    <w:p w:rsidR="00FC022A" w:rsidRDefault="00DA6B00">
      <w:pPr>
        <w:spacing w:line="600" w:lineRule="exact"/>
        <w:ind w:firstLineChars="200" w:firstLine="640"/>
        <w:rPr>
          <w:rFonts w:ascii="黑体" w:eastAsia="黑体" w:hAnsi="黑体"/>
          <w:sz w:val="32"/>
          <w:szCs w:val="32"/>
        </w:rPr>
      </w:pPr>
      <w:r>
        <w:rPr>
          <w:rFonts w:ascii="黑体" w:eastAsia="黑体" w:hAnsi="黑体" w:hint="eastAsia"/>
          <w:sz w:val="32"/>
          <w:szCs w:val="32"/>
        </w:rPr>
        <w:t>四、房屋改变用途补贴标准</w:t>
      </w:r>
    </w:p>
    <w:p w:rsidR="00FC022A" w:rsidRDefault="00DA6B00">
      <w:pPr>
        <w:spacing w:line="600" w:lineRule="exact"/>
        <w:ind w:firstLineChars="200" w:firstLine="640"/>
        <w:rPr>
          <w:rFonts w:ascii="仿宋_GB2312" w:eastAsia="仿宋_GB2312"/>
          <w:sz w:val="32"/>
          <w:szCs w:val="32"/>
        </w:rPr>
      </w:pPr>
      <w:r>
        <w:rPr>
          <w:rFonts w:ascii="仿宋_GB2312" w:eastAsia="仿宋_GB2312" w:hint="eastAsia"/>
          <w:sz w:val="32"/>
          <w:szCs w:val="32"/>
        </w:rPr>
        <w:t>1990年4月1日以后改变用途为商业用房,并连续使用的，凭合法有效的营业执照、税务登记证、纳税发票，按原法定用途补偿安置后，根据改变用途的不同时间按被征收商业用房市场评估价的30%（1990年4月1日—2001年7月31日）或20%（2001年8月1日—征收公告发布的前两年）给予补贴，但原法定用途市场评估价加上补贴之和不能超过被征收商业用房的市场评估价数额。</w:t>
      </w:r>
    </w:p>
    <w:p w:rsidR="00FC022A" w:rsidRDefault="00DA6B00">
      <w:pPr>
        <w:spacing w:line="600" w:lineRule="exact"/>
        <w:rPr>
          <w:rFonts w:ascii="黑体" w:eastAsia="黑体" w:hAnsi="黑体"/>
          <w:sz w:val="32"/>
          <w:szCs w:val="32"/>
        </w:rPr>
      </w:pPr>
      <w:r>
        <w:rPr>
          <w:rFonts w:ascii="黑体" w:eastAsia="黑体" w:hAnsi="黑体" w:hint="eastAsia"/>
          <w:sz w:val="32"/>
          <w:szCs w:val="32"/>
        </w:rPr>
        <w:t xml:space="preserve">   五、集体土地房屋征收公寓安置的廉购价、优惠价</w:t>
      </w:r>
    </w:p>
    <w:p w:rsidR="00FC022A" w:rsidRDefault="00DA6B00">
      <w:pPr>
        <w:spacing w:line="600" w:lineRule="exact"/>
        <w:rPr>
          <w:rFonts w:ascii="仿宋_GB2312" w:eastAsia="仿宋_GB2312" w:hAnsi="仿宋"/>
          <w:sz w:val="32"/>
          <w:szCs w:val="32"/>
        </w:rPr>
      </w:pPr>
      <w:r>
        <w:rPr>
          <w:rFonts w:ascii="仿宋_GB2312" w:eastAsia="仿宋_GB2312" w:hAnsi="仿宋" w:cs="仿宋_GB2312" w:hint="eastAsia"/>
          <w:sz w:val="32"/>
          <w:szCs w:val="32"/>
        </w:rPr>
        <w:t xml:space="preserve">   北城区块（中心城区）公寓式住宅安置房廉购价为1130元/</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，优惠价为</w:t>
      </w:r>
      <w:r>
        <w:rPr>
          <w:rFonts w:ascii="仿宋_GB2312" w:eastAsia="仿宋_GB2312" w:hAnsi="仿宋" w:cs="仿宋_GB2312" w:hint="eastAsia"/>
          <w:sz w:val="32"/>
          <w:szCs w:val="32"/>
        </w:rPr>
        <w:t>3130元/</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r>
        <w:rPr>
          <w:rFonts w:ascii="仿宋_GB2312" w:eastAsia="仿宋_GB2312" w:hAnsi="仿宋" w:hint="eastAsia"/>
          <w:color w:val="171A1D"/>
          <w:sz w:val="32"/>
          <w:szCs w:val="32"/>
          <w:shd w:val="clear" w:color="auto" w:fill="FFFFFF"/>
        </w:rPr>
        <w:t>与住宅安置房搭配的储藏间</w:t>
      </w:r>
      <w:r>
        <w:rPr>
          <w:rFonts w:ascii="仿宋_GB2312" w:eastAsia="仿宋_GB2312" w:hAnsi="仿宋" w:hint="eastAsia"/>
          <w:color w:val="171A1D"/>
          <w:sz w:val="32"/>
          <w:szCs w:val="32"/>
          <w:shd w:val="clear" w:color="auto" w:fill="FFFFFF"/>
        </w:rPr>
        <w:lastRenderedPageBreak/>
        <w:t>按廉购价认购</w:t>
      </w:r>
      <w:r>
        <w:rPr>
          <w:rFonts w:ascii="仿宋_GB2312" w:eastAsia="仿宋_GB2312" w:hAnsi="仿宋" w:hint="eastAsia"/>
          <w:sz w:val="32"/>
          <w:szCs w:val="32"/>
        </w:rPr>
        <w:t>,</w:t>
      </w:r>
      <w:r>
        <w:rPr>
          <w:rFonts w:ascii="仿宋_GB2312" w:eastAsia="仿宋_GB2312" w:hAnsi="仿宋" w:hint="eastAsia"/>
          <w:sz w:val="32"/>
        </w:rPr>
        <w:t>车库(位)按市场价认购。</w:t>
      </w:r>
    </w:p>
    <w:p w:rsidR="00FC022A" w:rsidRDefault="00DA6B00">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南城区块公寓式住宅安置房廉购价为1000元/</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，优惠价为</w:t>
      </w:r>
      <w:r>
        <w:rPr>
          <w:rFonts w:ascii="仿宋_GB2312" w:eastAsia="仿宋_GB2312" w:hAnsi="仿宋" w:cs="仿宋_GB2312" w:hint="eastAsia"/>
          <w:sz w:val="32"/>
          <w:szCs w:val="32"/>
        </w:rPr>
        <w:t>2980元/</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r>
        <w:rPr>
          <w:rFonts w:ascii="仿宋_GB2312" w:eastAsia="仿宋_GB2312" w:hAnsi="仿宋" w:hint="eastAsia"/>
          <w:color w:val="171A1D"/>
          <w:sz w:val="32"/>
          <w:szCs w:val="32"/>
          <w:shd w:val="clear" w:color="auto" w:fill="FFFFFF"/>
        </w:rPr>
        <w:t>与住宅安置房搭配的储藏间按廉购价认购</w:t>
      </w:r>
      <w:r>
        <w:rPr>
          <w:rFonts w:ascii="仿宋_GB2312" w:eastAsia="仿宋_GB2312" w:hint="eastAsia"/>
          <w:sz w:val="32"/>
        </w:rPr>
        <w:t>,车库(位)按市场价认购。</w:t>
      </w:r>
    </w:p>
    <w:p w:rsidR="00FC022A" w:rsidRDefault="00DA6B00">
      <w:pPr>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联城、碧湖、大港头等区块已经具备公寓安置条件，</w:t>
      </w:r>
      <w:r>
        <w:rPr>
          <w:rFonts w:ascii="仿宋_GB2312" w:eastAsia="仿宋_GB2312" w:hAnsi="仿宋" w:cs="仿宋_GB2312" w:hint="eastAsia"/>
          <w:sz w:val="32"/>
          <w:szCs w:val="32"/>
        </w:rPr>
        <w:t>公寓式住宅安置房</w:t>
      </w:r>
      <w:r>
        <w:rPr>
          <w:rFonts w:ascii="仿宋_GB2312" w:eastAsia="仿宋_GB2312" w:hAnsi="仿宋" w:cs="仿宋_GB2312" w:hint="eastAsia"/>
          <w:color w:val="000000"/>
          <w:sz w:val="32"/>
          <w:szCs w:val="32"/>
        </w:rPr>
        <w:t>的廉购价、优惠价及</w:t>
      </w:r>
      <w:r>
        <w:rPr>
          <w:rFonts w:ascii="仿宋_GB2312" w:eastAsia="仿宋_GB2312" w:hAnsi="仿宋" w:hint="eastAsia"/>
          <w:color w:val="171A1D"/>
          <w:sz w:val="32"/>
          <w:szCs w:val="32"/>
          <w:shd w:val="clear" w:color="auto" w:fill="FFFFFF"/>
        </w:rPr>
        <w:t>与住宅安置房搭配的储藏间</w:t>
      </w:r>
      <w:r>
        <w:rPr>
          <w:rFonts w:ascii="仿宋_GB2312" w:eastAsia="仿宋_GB2312" w:hAnsi="仿宋" w:cs="仿宋_GB2312" w:hint="eastAsia"/>
          <w:color w:val="000000"/>
          <w:sz w:val="32"/>
          <w:szCs w:val="32"/>
        </w:rPr>
        <w:t>、车库（位）认购标准参照南城区块标准执行。</w:t>
      </w:r>
    </w:p>
    <w:p w:rsidR="00FC022A" w:rsidRDefault="00317CBA">
      <w:pPr>
        <w:spacing w:line="600" w:lineRule="exact"/>
        <w:rPr>
          <w:rFonts w:ascii="黑体" w:eastAsia="黑体" w:hAnsi="黑体"/>
          <w:sz w:val="32"/>
          <w:szCs w:val="32"/>
        </w:rPr>
      </w:pPr>
      <w:r>
        <w:rPr>
          <w:rFonts w:ascii="黑体" w:eastAsia="黑体" w:hAnsi="黑体" w:hint="eastAsia"/>
          <w:sz w:val="32"/>
          <w:szCs w:val="32"/>
        </w:rPr>
        <w:t xml:space="preserve">    </w:t>
      </w:r>
      <w:r w:rsidR="00DA6B00">
        <w:rPr>
          <w:rFonts w:ascii="黑体" w:eastAsia="黑体" w:hAnsi="黑体" w:hint="eastAsia"/>
          <w:sz w:val="32"/>
          <w:szCs w:val="32"/>
        </w:rPr>
        <w:t>六、施行日期</w:t>
      </w:r>
    </w:p>
    <w:p w:rsidR="00FC022A" w:rsidRDefault="00DA6B00">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本文件自    年  月 日起施行。</w:t>
      </w:r>
      <w:r>
        <w:rPr>
          <w:rFonts w:ascii="仿宋_GB2312" w:eastAsia="仿宋_GB2312" w:hint="eastAsia"/>
          <w:sz w:val="32"/>
          <w:szCs w:val="32"/>
        </w:rPr>
        <w:t>本文件发布施行后，往年已征收未安置的项目临时安置费标准，以及遗留项目未签约的住宅、厂房、办公用途的临时安置费标准按本文件执行；遗留项目未签约的搬迁费按本文件执行；遗留项目未签约的工业、商业用房的停产停业损失补助费标准按原文件规定标准执行。</w:t>
      </w:r>
    </w:p>
    <w:p w:rsidR="00FC022A" w:rsidRDefault="00DA6B00">
      <w:pPr>
        <w:spacing w:line="600" w:lineRule="exact"/>
        <w:rPr>
          <w:rFonts w:ascii="仿宋_GB2312" w:eastAsia="仿宋_GB2312"/>
          <w:sz w:val="32"/>
          <w:szCs w:val="32"/>
        </w:rPr>
      </w:pPr>
      <w:r>
        <w:rPr>
          <w:rFonts w:ascii="ABCDEE+仿宋_GB2312" w:eastAsia="ABCDEE+仿宋_GB2312" w:hAnsi="ABCDEE+仿宋_GB2312" w:cs="ABCDEE+仿宋_GB2312"/>
          <w:sz w:val="32"/>
          <w:szCs w:val="32"/>
        </w:rPr>
        <w:t>附件：</w:t>
      </w:r>
      <w:r>
        <w:rPr>
          <w:rFonts w:ascii="仿宋_GB2312" w:eastAsia="仿宋_GB2312" w:hAnsi="ABCDEE+仿宋_GB2312" w:cs="ABCDEE+仿宋_GB2312" w:hint="eastAsia"/>
          <w:sz w:val="32"/>
          <w:szCs w:val="32"/>
        </w:rPr>
        <w:t>1.</w:t>
      </w:r>
      <w:r>
        <w:rPr>
          <w:rFonts w:ascii="仿宋_GB2312" w:eastAsia="仿宋_GB2312" w:hAnsi="宋体" w:cs="宋体" w:hint="eastAsia"/>
          <w:sz w:val="32"/>
          <w:szCs w:val="32"/>
        </w:rPr>
        <w:t>Ⅰ区片国有土地、集体土地上房屋征收</w:t>
      </w:r>
      <w:r>
        <w:rPr>
          <w:rFonts w:ascii="仿宋_GB2312" w:eastAsia="仿宋_GB2312" w:hint="eastAsia"/>
          <w:sz w:val="32"/>
          <w:szCs w:val="32"/>
        </w:rPr>
        <w:t>临时安置费标准</w:t>
      </w:r>
    </w:p>
    <w:p w:rsidR="00FC022A" w:rsidRDefault="00DA6B00">
      <w:pPr>
        <w:spacing w:line="600" w:lineRule="exact"/>
        <w:ind w:firstLineChars="200" w:firstLine="640"/>
        <w:rPr>
          <w:rFonts w:ascii="仿宋_GB2312" w:eastAsia="仿宋_GB2312"/>
          <w:sz w:val="32"/>
          <w:szCs w:val="32"/>
        </w:rPr>
      </w:pPr>
      <w:r>
        <w:rPr>
          <w:rFonts w:ascii="仿宋_GB2312" w:eastAsia="仿宋_GB2312" w:hAnsi="ABCDEE+仿宋_GB2312" w:cs="ABCDEE+仿宋_GB2312" w:hint="eastAsia"/>
          <w:sz w:val="32"/>
          <w:szCs w:val="32"/>
        </w:rPr>
        <w:t>2.</w:t>
      </w:r>
      <w:r>
        <w:rPr>
          <w:rFonts w:ascii="仿宋_GB2312" w:eastAsia="仿宋_GB2312" w:hAnsi="宋体" w:cs="宋体" w:hint="eastAsia"/>
          <w:sz w:val="32"/>
          <w:szCs w:val="32"/>
        </w:rPr>
        <w:t>Ⅱ区片国有土地、集体土地上房屋征收</w:t>
      </w:r>
      <w:r>
        <w:rPr>
          <w:rFonts w:ascii="仿宋_GB2312" w:eastAsia="仿宋_GB2312" w:hint="eastAsia"/>
          <w:sz w:val="32"/>
          <w:szCs w:val="32"/>
        </w:rPr>
        <w:t>临时安置费标准</w:t>
      </w:r>
    </w:p>
    <w:p w:rsidR="00FC022A" w:rsidRDefault="00DA6B00">
      <w:pPr>
        <w:spacing w:line="600" w:lineRule="exact"/>
        <w:ind w:firstLineChars="200" w:firstLine="640"/>
        <w:rPr>
          <w:rFonts w:ascii="仿宋_GB2312" w:eastAsia="仿宋_GB2312"/>
          <w:sz w:val="32"/>
          <w:szCs w:val="32"/>
        </w:rPr>
      </w:pPr>
      <w:r>
        <w:rPr>
          <w:rFonts w:ascii="仿宋_GB2312" w:eastAsia="仿宋_GB2312" w:hAnsi="ABCDEE+仿宋_GB2312" w:cs="ABCDEE+仿宋_GB2312" w:hint="eastAsia"/>
          <w:sz w:val="32"/>
          <w:szCs w:val="32"/>
        </w:rPr>
        <w:t>3.</w:t>
      </w:r>
      <w:r>
        <w:rPr>
          <w:rFonts w:ascii="仿宋_GB2312" w:eastAsia="仿宋_GB2312" w:hAnsi="宋体" w:cs="宋体" w:hint="eastAsia"/>
          <w:sz w:val="32"/>
          <w:szCs w:val="32"/>
        </w:rPr>
        <w:t>Ⅲ区片国有土地、集体土地上房屋征收</w:t>
      </w:r>
      <w:r>
        <w:rPr>
          <w:rFonts w:ascii="仿宋_GB2312" w:eastAsia="仿宋_GB2312" w:hint="eastAsia"/>
          <w:sz w:val="32"/>
          <w:szCs w:val="32"/>
        </w:rPr>
        <w:t>临时安置费标准</w:t>
      </w:r>
    </w:p>
    <w:p w:rsidR="003A79A9" w:rsidRDefault="003A79A9" w:rsidP="003A79A9">
      <w:pPr>
        <w:tabs>
          <w:tab w:val="left" w:pos="4424"/>
        </w:tabs>
        <w:spacing w:afterLines="50" w:line="600" w:lineRule="exact"/>
        <w:jc w:val="left"/>
        <w:rPr>
          <w:rFonts w:ascii="ABCDEE+仿宋_GB2312" w:eastAsia="ABCDEE+仿宋_GB2312" w:hAnsi="ABCDEE+仿宋_GB2312" w:cs="ABCDEE+仿宋_GB2312" w:hint="eastAsia"/>
          <w:sz w:val="32"/>
          <w:szCs w:val="32"/>
        </w:rPr>
      </w:pPr>
    </w:p>
    <w:p w:rsidR="003A79A9" w:rsidRDefault="003A79A9" w:rsidP="003A79A9">
      <w:pPr>
        <w:tabs>
          <w:tab w:val="left" w:pos="4424"/>
        </w:tabs>
        <w:spacing w:afterLines="50" w:line="600" w:lineRule="exact"/>
        <w:jc w:val="left"/>
        <w:rPr>
          <w:rFonts w:ascii="ABCDEE+仿宋_GB2312" w:eastAsia="ABCDEE+仿宋_GB2312" w:hAnsi="ABCDEE+仿宋_GB2312" w:cs="ABCDEE+仿宋_GB2312" w:hint="eastAsia"/>
          <w:sz w:val="32"/>
          <w:szCs w:val="32"/>
        </w:rPr>
      </w:pPr>
    </w:p>
    <w:p w:rsidR="00FC022A" w:rsidRDefault="00DA6B00" w:rsidP="003A79A9">
      <w:pPr>
        <w:tabs>
          <w:tab w:val="left" w:pos="4424"/>
        </w:tabs>
        <w:spacing w:afterLines="50" w:line="600" w:lineRule="exact"/>
        <w:jc w:val="left"/>
        <w:rPr>
          <w:rFonts w:ascii="仿宋_GB2312" w:eastAsia="仿宋_GB2312" w:hAnsi="宋体" w:cs="小标宋"/>
          <w:sz w:val="32"/>
          <w:szCs w:val="32"/>
        </w:rPr>
      </w:pPr>
      <w:r>
        <w:rPr>
          <w:rFonts w:ascii="仿宋_GB2312" w:eastAsia="仿宋_GB2312" w:hAnsi="宋体" w:cs="小标宋" w:hint="eastAsia"/>
          <w:sz w:val="32"/>
          <w:szCs w:val="32"/>
        </w:rPr>
        <w:lastRenderedPageBreak/>
        <w:t>附件1</w:t>
      </w:r>
    </w:p>
    <w:p w:rsidR="00FC022A" w:rsidRDefault="00DA6B00" w:rsidP="003A79A9">
      <w:pPr>
        <w:tabs>
          <w:tab w:val="left" w:pos="4424"/>
        </w:tabs>
        <w:spacing w:afterLines="50" w:line="600" w:lineRule="exact"/>
        <w:jc w:val="center"/>
        <w:rPr>
          <w:rFonts w:ascii="仿宋_GB2312" w:eastAsia="仿宋_GB2312" w:hAnsi="宋体" w:cs="小标宋"/>
          <w:sz w:val="32"/>
          <w:szCs w:val="32"/>
        </w:rPr>
      </w:pPr>
      <w:r>
        <w:rPr>
          <w:rFonts w:ascii="宋体" w:hAnsi="宋体" w:cs="宋体" w:hint="eastAsia"/>
          <w:b/>
          <w:sz w:val="36"/>
          <w:szCs w:val="36"/>
        </w:rPr>
        <w:t>Ⅰ区片国有土地、集体土地上房屋征收</w:t>
      </w:r>
    </w:p>
    <w:p w:rsidR="00FC022A" w:rsidRDefault="00DA6B00" w:rsidP="003A79A9">
      <w:pPr>
        <w:tabs>
          <w:tab w:val="left" w:pos="4424"/>
        </w:tabs>
        <w:spacing w:afterLines="50" w:line="600" w:lineRule="exact"/>
        <w:jc w:val="center"/>
        <w:rPr>
          <w:rFonts w:ascii="仿宋_GB2312" w:eastAsia="仿宋_GB2312" w:hAnsi="宋体" w:cs="小标宋"/>
          <w:sz w:val="32"/>
          <w:szCs w:val="32"/>
        </w:rPr>
      </w:pPr>
      <w:r>
        <w:rPr>
          <w:rFonts w:ascii="宋体" w:hAnsi="宋体" w:hint="eastAsia"/>
          <w:b/>
          <w:sz w:val="36"/>
          <w:szCs w:val="36"/>
        </w:rPr>
        <w:t>临时安置费</w:t>
      </w:r>
      <w:r>
        <w:rPr>
          <w:rFonts w:ascii="宋体" w:hAnsi="宋体"/>
          <w:b/>
          <w:sz w:val="36"/>
          <w:szCs w:val="36"/>
        </w:rPr>
        <w:t>标准</w:t>
      </w:r>
    </w:p>
    <w:p w:rsidR="00FC022A" w:rsidRDefault="00FC022A">
      <w:pPr>
        <w:pStyle w:val="a6"/>
        <w:spacing w:before="0" w:beforeAutospacing="0" w:after="0" w:afterAutospacing="0" w:line="600" w:lineRule="exact"/>
        <w:ind w:firstLineChars="200" w:firstLine="600"/>
        <w:rPr>
          <w:rFonts w:ascii="黑体" w:eastAsia="黑体" w:hAnsi="黑体" w:cs="ABCDEE+黑体"/>
          <w:color w:val="auto"/>
          <w:sz w:val="30"/>
          <w:szCs w:val="30"/>
        </w:rPr>
      </w:pPr>
    </w:p>
    <w:tbl>
      <w:tblPr>
        <w:tblW w:w="8835" w:type="dxa"/>
        <w:jc w:val="center"/>
        <w:tblInd w:w="-252" w:type="dxa"/>
        <w:tblLayout w:type="fixed"/>
        <w:tblLook w:val="04A0"/>
      </w:tblPr>
      <w:tblGrid>
        <w:gridCol w:w="1620"/>
        <w:gridCol w:w="1080"/>
        <w:gridCol w:w="1251"/>
        <w:gridCol w:w="1984"/>
        <w:gridCol w:w="2900"/>
      </w:tblGrid>
      <w:tr w:rsidR="00FC022A">
        <w:trPr>
          <w:jc w:val="center"/>
        </w:trPr>
        <w:tc>
          <w:tcPr>
            <w:tcW w:w="1620"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安置方式</w:t>
            </w:r>
          </w:p>
        </w:tc>
        <w:tc>
          <w:tcPr>
            <w:tcW w:w="1080"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类别</w:t>
            </w:r>
          </w:p>
        </w:tc>
        <w:tc>
          <w:tcPr>
            <w:tcW w:w="125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ind w:firstLineChars="100" w:firstLine="320"/>
              <w:rPr>
                <w:rFonts w:ascii="仿宋_GB2312" w:eastAsia="仿宋_GB2312"/>
                <w:sz w:val="32"/>
                <w:szCs w:val="32"/>
              </w:rPr>
            </w:pPr>
            <w:r>
              <w:rPr>
                <w:rFonts w:ascii="仿宋_GB2312" w:eastAsia="仿宋_GB2312" w:hint="eastAsia"/>
                <w:sz w:val="32"/>
                <w:szCs w:val="32"/>
              </w:rPr>
              <w:t>计量</w:t>
            </w:r>
          </w:p>
          <w:p w:rsidR="00FC022A" w:rsidRDefault="00DA6B00">
            <w:pPr>
              <w:spacing w:line="580" w:lineRule="exact"/>
              <w:ind w:firstLineChars="100" w:firstLine="320"/>
              <w:rPr>
                <w:rFonts w:ascii="仿宋_GB2312" w:eastAsia="仿宋_GB2312"/>
                <w:sz w:val="32"/>
                <w:szCs w:val="32"/>
              </w:rPr>
            </w:pPr>
            <w:r>
              <w:rPr>
                <w:rFonts w:ascii="仿宋_GB2312" w:eastAsia="仿宋_GB2312" w:hint="eastAsia"/>
                <w:sz w:val="32"/>
                <w:szCs w:val="32"/>
              </w:rPr>
              <w:t>单位</w:t>
            </w:r>
          </w:p>
        </w:tc>
        <w:tc>
          <w:tcPr>
            <w:tcW w:w="1984"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ind w:firstLineChars="10" w:firstLine="32"/>
              <w:jc w:val="center"/>
              <w:rPr>
                <w:rFonts w:ascii="仿宋_GB2312" w:eastAsia="仿宋_GB2312"/>
                <w:sz w:val="32"/>
                <w:szCs w:val="32"/>
              </w:rPr>
            </w:pPr>
            <w:r>
              <w:rPr>
                <w:rFonts w:ascii="仿宋_GB2312" w:eastAsia="仿宋_GB2312" w:hint="eastAsia"/>
                <w:sz w:val="32"/>
                <w:szCs w:val="32"/>
              </w:rPr>
              <w:t>单价（元/月）</w:t>
            </w:r>
          </w:p>
        </w:tc>
        <w:tc>
          <w:tcPr>
            <w:tcW w:w="2900"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补助时间</w:t>
            </w:r>
          </w:p>
        </w:tc>
      </w:tr>
      <w:tr w:rsidR="00FC022A">
        <w:trPr>
          <w:trHeight w:val="339"/>
          <w:jc w:val="center"/>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货币</w:t>
            </w:r>
          </w:p>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安置</w:t>
            </w:r>
          </w:p>
        </w:tc>
        <w:tc>
          <w:tcPr>
            <w:tcW w:w="1080"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住宅</w:t>
            </w:r>
          </w:p>
        </w:tc>
        <w:tc>
          <w:tcPr>
            <w:tcW w:w="125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hAnsi="宋体" w:cs="宋体" w:hint="eastAsia"/>
                <w:sz w:val="32"/>
                <w:szCs w:val="32"/>
              </w:rPr>
              <w:t>㎡</w:t>
            </w:r>
          </w:p>
        </w:tc>
        <w:tc>
          <w:tcPr>
            <w:tcW w:w="1984"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19</w:t>
            </w:r>
          </w:p>
        </w:tc>
        <w:tc>
          <w:tcPr>
            <w:tcW w:w="2900"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6个月</w:t>
            </w:r>
          </w:p>
        </w:tc>
      </w:tr>
      <w:tr w:rsidR="00FC022A">
        <w:trPr>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厂房</w:t>
            </w:r>
          </w:p>
        </w:tc>
        <w:tc>
          <w:tcPr>
            <w:tcW w:w="125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hAnsi="宋体" w:cs="宋体" w:hint="eastAsia"/>
                <w:sz w:val="32"/>
                <w:szCs w:val="32"/>
              </w:rPr>
              <w:t>㎡</w:t>
            </w:r>
          </w:p>
        </w:tc>
        <w:tc>
          <w:tcPr>
            <w:tcW w:w="1984"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15</w:t>
            </w:r>
          </w:p>
        </w:tc>
        <w:tc>
          <w:tcPr>
            <w:tcW w:w="2900"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6个月</w:t>
            </w:r>
          </w:p>
        </w:tc>
      </w:tr>
      <w:tr w:rsidR="00FC022A">
        <w:trPr>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办公</w:t>
            </w:r>
          </w:p>
        </w:tc>
        <w:tc>
          <w:tcPr>
            <w:tcW w:w="125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hAnsi="宋体" w:cs="宋体" w:hint="eastAsia"/>
                <w:sz w:val="32"/>
                <w:szCs w:val="32"/>
              </w:rPr>
              <w:t>㎡</w:t>
            </w:r>
          </w:p>
        </w:tc>
        <w:tc>
          <w:tcPr>
            <w:tcW w:w="1984"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19</w:t>
            </w:r>
          </w:p>
        </w:tc>
        <w:tc>
          <w:tcPr>
            <w:tcW w:w="2900"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6个月</w:t>
            </w:r>
          </w:p>
        </w:tc>
      </w:tr>
      <w:tr w:rsidR="00FC022A">
        <w:trPr>
          <w:jc w:val="center"/>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产权</w:t>
            </w:r>
          </w:p>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调换</w:t>
            </w:r>
          </w:p>
        </w:tc>
        <w:tc>
          <w:tcPr>
            <w:tcW w:w="1080"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住宅</w:t>
            </w:r>
          </w:p>
        </w:tc>
        <w:tc>
          <w:tcPr>
            <w:tcW w:w="125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hAnsi="宋体" w:cs="宋体" w:hint="eastAsia"/>
                <w:sz w:val="32"/>
                <w:szCs w:val="32"/>
              </w:rPr>
              <w:t>㎡</w:t>
            </w:r>
          </w:p>
        </w:tc>
        <w:tc>
          <w:tcPr>
            <w:tcW w:w="1984"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19</w:t>
            </w:r>
          </w:p>
        </w:tc>
        <w:tc>
          <w:tcPr>
            <w:tcW w:w="2900" w:type="dxa"/>
            <w:vMerge w:val="restart"/>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按征收补偿安置</w:t>
            </w:r>
          </w:p>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协议约定的时间</w:t>
            </w:r>
          </w:p>
        </w:tc>
      </w:tr>
      <w:tr w:rsidR="00FC022A">
        <w:trPr>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厂房</w:t>
            </w:r>
          </w:p>
        </w:tc>
        <w:tc>
          <w:tcPr>
            <w:tcW w:w="125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hAnsi="宋体" w:cs="宋体" w:hint="eastAsia"/>
                <w:sz w:val="32"/>
                <w:szCs w:val="32"/>
              </w:rPr>
              <w:t>㎡</w:t>
            </w:r>
          </w:p>
        </w:tc>
        <w:tc>
          <w:tcPr>
            <w:tcW w:w="1984"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15</w:t>
            </w:r>
          </w:p>
        </w:tc>
        <w:tc>
          <w:tcPr>
            <w:tcW w:w="2900"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sz w:val="32"/>
                <w:szCs w:val="32"/>
              </w:rPr>
            </w:pPr>
          </w:p>
        </w:tc>
      </w:tr>
      <w:tr w:rsidR="00FC022A">
        <w:trPr>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办公</w:t>
            </w:r>
          </w:p>
        </w:tc>
        <w:tc>
          <w:tcPr>
            <w:tcW w:w="125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hAnsi="宋体" w:cs="宋体" w:hint="eastAsia"/>
                <w:sz w:val="32"/>
                <w:szCs w:val="32"/>
              </w:rPr>
              <w:t>㎡</w:t>
            </w:r>
          </w:p>
        </w:tc>
        <w:tc>
          <w:tcPr>
            <w:tcW w:w="1984"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19</w:t>
            </w:r>
          </w:p>
        </w:tc>
        <w:tc>
          <w:tcPr>
            <w:tcW w:w="2900"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sz w:val="32"/>
                <w:szCs w:val="32"/>
              </w:rPr>
            </w:pPr>
          </w:p>
        </w:tc>
      </w:tr>
      <w:tr w:rsidR="00FC022A">
        <w:trPr>
          <w:trHeight w:val="70"/>
          <w:jc w:val="center"/>
        </w:trPr>
        <w:tc>
          <w:tcPr>
            <w:tcW w:w="1620"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公寓安置</w:t>
            </w:r>
          </w:p>
        </w:tc>
        <w:tc>
          <w:tcPr>
            <w:tcW w:w="1080"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住宅</w:t>
            </w:r>
          </w:p>
        </w:tc>
        <w:tc>
          <w:tcPr>
            <w:tcW w:w="125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hAnsi="宋体" w:cs="宋体" w:hint="eastAsia"/>
                <w:sz w:val="32"/>
                <w:szCs w:val="32"/>
              </w:rPr>
              <w:t>㎡</w:t>
            </w:r>
          </w:p>
        </w:tc>
        <w:tc>
          <w:tcPr>
            <w:tcW w:w="1984"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sz w:val="32"/>
                <w:szCs w:val="32"/>
              </w:rPr>
            </w:pPr>
            <w:r>
              <w:rPr>
                <w:rFonts w:ascii="仿宋_GB2312" w:eastAsia="仿宋_GB2312" w:hint="eastAsia"/>
                <w:sz w:val="32"/>
                <w:szCs w:val="32"/>
              </w:rPr>
              <w:t>19</w:t>
            </w:r>
          </w:p>
        </w:tc>
        <w:tc>
          <w:tcPr>
            <w:tcW w:w="2900"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sz w:val="32"/>
                <w:szCs w:val="32"/>
              </w:rPr>
            </w:pPr>
          </w:p>
        </w:tc>
      </w:tr>
    </w:tbl>
    <w:p w:rsidR="00FC022A" w:rsidRDefault="00DA6B00">
      <w:pPr>
        <w:pStyle w:val="a6"/>
        <w:spacing w:line="560" w:lineRule="exact"/>
        <w:rPr>
          <w:rFonts w:ascii="ABCDEE+黑体" w:eastAsia="ABCDEE+黑体" w:hAnsi="ABCDEE+黑体" w:cs="ABCDEE+黑体"/>
          <w:color w:val="000000"/>
          <w:sz w:val="32"/>
          <w:szCs w:val="32"/>
        </w:rPr>
      </w:pPr>
      <w:r>
        <w:rPr>
          <w:rFonts w:ascii="黑体" w:eastAsia="黑体" w:hAnsi="黑体" w:cs="ABCDEE+黑体" w:hint="eastAsia"/>
          <w:color w:val="auto"/>
          <w:sz w:val="30"/>
          <w:szCs w:val="30"/>
        </w:rPr>
        <w:t>集体土地上房屋征收临时安置费适用该标准的村庄：</w:t>
      </w:r>
    </w:p>
    <w:p w:rsidR="00FC022A" w:rsidRDefault="00DA6B00">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万象街道：丽南行政村、丽华行政村、水南行政村、城南行政村。</w:t>
      </w:r>
    </w:p>
    <w:p w:rsidR="00FC022A" w:rsidRDefault="00DA6B00">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白云街道：城北行政村、城西行政村、丽光行政村、灯塔行政村。</w:t>
      </w:r>
    </w:p>
    <w:p w:rsidR="00FC022A" w:rsidRDefault="00DA6B00">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岩泉街道：天宁寺行政村，后甫行政村，九里行政村，长岗背行政村，凉塘行政村，社后行政村，关下行政村，岩泉行政村岩泉、圳头、铁丁桥、灵山寺脚新村自然村，青林</w:t>
      </w:r>
      <w:r>
        <w:rPr>
          <w:rFonts w:ascii="仿宋_GB2312" w:eastAsia="仿宋_GB2312" w:hAnsi="仿宋" w:cs="仿宋" w:hint="eastAsia"/>
          <w:bCs/>
          <w:sz w:val="32"/>
          <w:szCs w:val="32"/>
        </w:rPr>
        <w:lastRenderedPageBreak/>
        <w:t>行政村，秋塘行政村结七弄自然村，冷水行政村飞机场角自然村。</w:t>
      </w:r>
    </w:p>
    <w:p w:rsidR="00FC022A" w:rsidRDefault="00DA6B00">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紫金街道：海潮行政村，大众行政村，新建行政村，城东行政村，厦河行政村，古城行政村，水东行政村，金东行政村，黄泥墩行政村，河村行政村，芦埠行政村芦埠、后村、前山、大石头自然村，塔下行政村。</w:t>
      </w:r>
    </w:p>
    <w:p w:rsidR="00FC022A" w:rsidRDefault="00DA6B00">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南明山街道：小木溪行政村牛岭头自然村，中堂行政村中岸自然村，</w:t>
      </w:r>
      <w:r>
        <w:rPr>
          <w:rFonts w:ascii="宋体" w:hAnsi="宋体" w:cs="宋体" w:hint="eastAsia"/>
          <w:bCs/>
          <w:sz w:val="32"/>
          <w:szCs w:val="32"/>
        </w:rPr>
        <w:t>垟</w:t>
      </w:r>
      <w:r>
        <w:rPr>
          <w:rFonts w:ascii="仿宋_GB2312" w:eastAsia="仿宋_GB2312" w:hAnsi="仿宋_GB2312" w:cs="仿宋_GB2312" w:hint="eastAsia"/>
          <w:bCs/>
          <w:sz w:val="32"/>
          <w:szCs w:val="32"/>
        </w:rPr>
        <w:t>店行政村小白岩、寺</w:t>
      </w:r>
      <w:r>
        <w:rPr>
          <w:rFonts w:ascii="仿宋_GB2312" w:eastAsia="仿宋_GB2312" w:hAnsi="仿宋" w:cs="仿宋" w:hint="eastAsia"/>
          <w:bCs/>
          <w:sz w:val="32"/>
          <w:szCs w:val="32"/>
        </w:rPr>
        <w:t>窑自然村。</w:t>
      </w:r>
    </w:p>
    <w:p w:rsidR="00FC022A" w:rsidRDefault="00FC022A" w:rsidP="003A79A9">
      <w:pPr>
        <w:tabs>
          <w:tab w:val="left" w:pos="4424"/>
        </w:tabs>
        <w:spacing w:afterLines="50" w:line="600" w:lineRule="exact"/>
        <w:jc w:val="left"/>
        <w:rPr>
          <w:rFonts w:ascii="仿宋_GB2312" w:eastAsia="仿宋_GB2312" w:hAnsi="宋体" w:cs="小标宋"/>
          <w:sz w:val="32"/>
          <w:szCs w:val="32"/>
        </w:rPr>
      </w:pPr>
    </w:p>
    <w:p w:rsidR="00FC022A" w:rsidRDefault="00FC022A" w:rsidP="003A79A9">
      <w:pPr>
        <w:tabs>
          <w:tab w:val="left" w:pos="4424"/>
        </w:tabs>
        <w:spacing w:afterLines="50" w:line="600" w:lineRule="exact"/>
        <w:jc w:val="left"/>
        <w:rPr>
          <w:rFonts w:ascii="仿宋_GB2312" w:eastAsia="仿宋_GB2312" w:hAnsi="宋体" w:cs="小标宋"/>
          <w:sz w:val="32"/>
          <w:szCs w:val="32"/>
        </w:rPr>
      </w:pPr>
    </w:p>
    <w:p w:rsidR="00FC022A" w:rsidRDefault="00FC022A" w:rsidP="003A79A9">
      <w:pPr>
        <w:tabs>
          <w:tab w:val="left" w:pos="4424"/>
        </w:tabs>
        <w:spacing w:afterLines="50" w:line="600" w:lineRule="exact"/>
        <w:jc w:val="left"/>
        <w:rPr>
          <w:rFonts w:ascii="仿宋_GB2312" w:eastAsia="仿宋_GB2312" w:hAnsi="宋体" w:cs="小标宋"/>
          <w:sz w:val="32"/>
          <w:szCs w:val="32"/>
        </w:rPr>
      </w:pPr>
    </w:p>
    <w:p w:rsidR="00FC022A" w:rsidRDefault="00FC022A" w:rsidP="003A79A9">
      <w:pPr>
        <w:tabs>
          <w:tab w:val="left" w:pos="4424"/>
        </w:tabs>
        <w:spacing w:afterLines="50" w:line="600" w:lineRule="exact"/>
        <w:jc w:val="left"/>
        <w:rPr>
          <w:rFonts w:ascii="仿宋_GB2312" w:eastAsia="仿宋_GB2312" w:hAnsi="宋体" w:cs="小标宋"/>
          <w:sz w:val="32"/>
          <w:szCs w:val="32"/>
        </w:rPr>
      </w:pPr>
    </w:p>
    <w:p w:rsidR="00FC022A" w:rsidRDefault="00FC022A" w:rsidP="003A79A9">
      <w:pPr>
        <w:tabs>
          <w:tab w:val="left" w:pos="4424"/>
        </w:tabs>
        <w:spacing w:afterLines="50" w:line="600" w:lineRule="exact"/>
        <w:jc w:val="left"/>
        <w:rPr>
          <w:rFonts w:ascii="仿宋_GB2312" w:eastAsia="仿宋_GB2312" w:hAnsi="宋体" w:cs="小标宋"/>
          <w:sz w:val="32"/>
          <w:szCs w:val="32"/>
        </w:rPr>
      </w:pPr>
    </w:p>
    <w:p w:rsidR="00FC022A" w:rsidRDefault="00FC022A" w:rsidP="003A79A9">
      <w:pPr>
        <w:tabs>
          <w:tab w:val="left" w:pos="4424"/>
        </w:tabs>
        <w:spacing w:afterLines="50" w:line="600" w:lineRule="exact"/>
        <w:jc w:val="left"/>
        <w:rPr>
          <w:rFonts w:ascii="仿宋_GB2312" w:eastAsia="仿宋_GB2312" w:hAnsi="宋体" w:cs="小标宋"/>
          <w:sz w:val="32"/>
          <w:szCs w:val="32"/>
        </w:rPr>
      </w:pPr>
    </w:p>
    <w:p w:rsidR="00FC022A" w:rsidRDefault="00FC022A" w:rsidP="003A79A9">
      <w:pPr>
        <w:tabs>
          <w:tab w:val="left" w:pos="4424"/>
        </w:tabs>
        <w:spacing w:afterLines="50" w:line="600" w:lineRule="exact"/>
        <w:jc w:val="left"/>
        <w:rPr>
          <w:rFonts w:ascii="仿宋_GB2312" w:eastAsia="仿宋_GB2312" w:hAnsi="宋体" w:cs="小标宋"/>
          <w:sz w:val="32"/>
          <w:szCs w:val="32"/>
        </w:rPr>
      </w:pPr>
    </w:p>
    <w:p w:rsidR="00FC022A" w:rsidRDefault="00FC022A" w:rsidP="003A79A9">
      <w:pPr>
        <w:tabs>
          <w:tab w:val="left" w:pos="4424"/>
        </w:tabs>
        <w:spacing w:afterLines="50" w:line="600" w:lineRule="exact"/>
        <w:jc w:val="left"/>
        <w:rPr>
          <w:rFonts w:ascii="仿宋_GB2312" w:eastAsia="仿宋_GB2312" w:hAnsi="宋体" w:cs="小标宋"/>
          <w:sz w:val="32"/>
          <w:szCs w:val="32"/>
        </w:rPr>
      </w:pPr>
    </w:p>
    <w:p w:rsidR="00FC022A" w:rsidRDefault="00FC022A" w:rsidP="003A79A9">
      <w:pPr>
        <w:tabs>
          <w:tab w:val="left" w:pos="4424"/>
        </w:tabs>
        <w:spacing w:afterLines="50" w:line="600" w:lineRule="exact"/>
        <w:jc w:val="left"/>
        <w:rPr>
          <w:rFonts w:ascii="仿宋_GB2312" w:eastAsia="仿宋_GB2312" w:hAnsi="宋体" w:cs="小标宋"/>
          <w:sz w:val="32"/>
          <w:szCs w:val="32"/>
        </w:rPr>
      </w:pPr>
    </w:p>
    <w:p w:rsidR="00FC022A" w:rsidRDefault="00FC022A" w:rsidP="003A79A9">
      <w:pPr>
        <w:tabs>
          <w:tab w:val="left" w:pos="4424"/>
        </w:tabs>
        <w:spacing w:afterLines="50" w:line="600" w:lineRule="exact"/>
        <w:jc w:val="left"/>
        <w:rPr>
          <w:rFonts w:ascii="仿宋_GB2312" w:eastAsia="仿宋_GB2312" w:hAnsi="宋体" w:cs="小标宋"/>
          <w:sz w:val="32"/>
          <w:szCs w:val="32"/>
        </w:rPr>
      </w:pPr>
    </w:p>
    <w:p w:rsidR="00FC022A" w:rsidRDefault="00FC022A" w:rsidP="003A79A9">
      <w:pPr>
        <w:tabs>
          <w:tab w:val="left" w:pos="4424"/>
        </w:tabs>
        <w:spacing w:afterLines="50" w:line="600" w:lineRule="exact"/>
        <w:jc w:val="left"/>
        <w:rPr>
          <w:rFonts w:ascii="仿宋_GB2312" w:eastAsia="仿宋_GB2312" w:hAnsi="宋体" w:cs="小标宋"/>
          <w:sz w:val="32"/>
          <w:szCs w:val="32"/>
        </w:rPr>
      </w:pPr>
    </w:p>
    <w:p w:rsidR="00FC022A" w:rsidRDefault="00FC022A" w:rsidP="003A79A9">
      <w:pPr>
        <w:tabs>
          <w:tab w:val="left" w:pos="4424"/>
        </w:tabs>
        <w:spacing w:afterLines="50" w:line="600" w:lineRule="exact"/>
        <w:jc w:val="left"/>
        <w:rPr>
          <w:rFonts w:ascii="仿宋_GB2312" w:eastAsia="仿宋_GB2312" w:hAnsi="宋体" w:cs="小标宋"/>
          <w:sz w:val="32"/>
          <w:szCs w:val="32"/>
        </w:rPr>
      </w:pPr>
    </w:p>
    <w:p w:rsidR="00FC022A" w:rsidRDefault="00DA6B00" w:rsidP="003A79A9">
      <w:pPr>
        <w:tabs>
          <w:tab w:val="left" w:pos="4424"/>
        </w:tabs>
        <w:spacing w:afterLines="50" w:line="600" w:lineRule="exact"/>
        <w:jc w:val="left"/>
        <w:rPr>
          <w:rFonts w:ascii="仿宋_GB2312" w:eastAsia="仿宋_GB2312" w:hAnsi="宋体" w:cs="小标宋"/>
          <w:sz w:val="32"/>
          <w:szCs w:val="32"/>
        </w:rPr>
      </w:pPr>
      <w:r>
        <w:rPr>
          <w:rFonts w:ascii="仿宋_GB2312" w:eastAsia="仿宋_GB2312" w:hAnsi="宋体" w:cs="小标宋" w:hint="eastAsia"/>
          <w:sz w:val="32"/>
          <w:szCs w:val="32"/>
        </w:rPr>
        <w:lastRenderedPageBreak/>
        <w:t>附件2</w:t>
      </w:r>
    </w:p>
    <w:p w:rsidR="00FC022A" w:rsidRDefault="00DA6B00" w:rsidP="003A79A9">
      <w:pPr>
        <w:tabs>
          <w:tab w:val="left" w:pos="4424"/>
        </w:tabs>
        <w:spacing w:afterLines="50" w:line="600" w:lineRule="exact"/>
        <w:jc w:val="center"/>
        <w:rPr>
          <w:rFonts w:ascii="宋体" w:hAnsi="宋体" w:cs="小标宋"/>
          <w:b/>
          <w:sz w:val="36"/>
          <w:szCs w:val="36"/>
        </w:rPr>
      </w:pPr>
      <w:r>
        <w:rPr>
          <w:rFonts w:ascii="宋体" w:hAnsi="宋体" w:cs="小标宋" w:hint="eastAsia"/>
          <w:b/>
          <w:sz w:val="36"/>
          <w:szCs w:val="36"/>
        </w:rPr>
        <w:t>Ⅱ区片国有土地、集体土地上房屋征收</w:t>
      </w:r>
    </w:p>
    <w:p w:rsidR="00FC022A" w:rsidRDefault="00DA6B00" w:rsidP="003A79A9">
      <w:pPr>
        <w:tabs>
          <w:tab w:val="left" w:pos="4424"/>
        </w:tabs>
        <w:spacing w:afterLines="50" w:line="600" w:lineRule="exact"/>
        <w:jc w:val="center"/>
        <w:rPr>
          <w:rFonts w:ascii="仿宋_GB2312" w:eastAsia="仿宋_GB2312" w:hAnsi="宋体" w:cs="小标宋"/>
          <w:sz w:val="32"/>
          <w:szCs w:val="32"/>
        </w:rPr>
      </w:pPr>
      <w:r>
        <w:rPr>
          <w:rFonts w:ascii="宋体" w:hAnsi="宋体" w:cs="小标宋" w:hint="eastAsia"/>
          <w:b/>
          <w:sz w:val="36"/>
          <w:szCs w:val="36"/>
        </w:rPr>
        <w:t>临时安置费标准</w:t>
      </w:r>
    </w:p>
    <w:tbl>
      <w:tblPr>
        <w:tblpPr w:leftFromText="180" w:rightFromText="180" w:vertAnchor="text" w:horzAnchor="margin" w:tblpY="134"/>
        <w:tblW w:w="8820" w:type="dxa"/>
        <w:tblLayout w:type="fixed"/>
        <w:tblLook w:val="04A0"/>
      </w:tblPr>
      <w:tblGrid>
        <w:gridCol w:w="1621"/>
        <w:gridCol w:w="1261"/>
        <w:gridCol w:w="1441"/>
        <w:gridCol w:w="1981"/>
        <w:gridCol w:w="2516"/>
      </w:tblGrid>
      <w:tr w:rsidR="00FC022A">
        <w:tc>
          <w:tcPr>
            <w:tcW w:w="162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安置方式</w:t>
            </w:r>
          </w:p>
        </w:tc>
        <w:tc>
          <w:tcPr>
            <w:tcW w:w="126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类别</w:t>
            </w:r>
          </w:p>
        </w:tc>
        <w:tc>
          <w:tcPr>
            <w:tcW w:w="144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计量</w:t>
            </w:r>
          </w:p>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单位</w:t>
            </w:r>
          </w:p>
        </w:tc>
        <w:tc>
          <w:tcPr>
            <w:tcW w:w="198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单价（元/月）</w:t>
            </w:r>
          </w:p>
        </w:tc>
        <w:tc>
          <w:tcPr>
            <w:tcW w:w="2516"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补助时间</w:t>
            </w:r>
          </w:p>
        </w:tc>
      </w:tr>
      <w:tr w:rsidR="00FC022A">
        <w:tc>
          <w:tcPr>
            <w:tcW w:w="1621" w:type="dxa"/>
            <w:vMerge w:val="restart"/>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货币安置</w:t>
            </w:r>
          </w:p>
        </w:tc>
        <w:tc>
          <w:tcPr>
            <w:tcW w:w="126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住宅</w:t>
            </w:r>
          </w:p>
        </w:tc>
        <w:tc>
          <w:tcPr>
            <w:tcW w:w="144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hAnsi="宋体" w:hint="eastAsia"/>
                <w:sz w:val="32"/>
                <w:szCs w:val="32"/>
              </w:rPr>
              <w:t>㎡</w:t>
            </w:r>
          </w:p>
        </w:tc>
        <w:tc>
          <w:tcPr>
            <w:tcW w:w="198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15</w:t>
            </w:r>
          </w:p>
        </w:tc>
        <w:tc>
          <w:tcPr>
            <w:tcW w:w="2516"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6个月</w:t>
            </w:r>
          </w:p>
        </w:tc>
      </w:tr>
      <w:tr w:rsidR="00FC022A">
        <w:tc>
          <w:tcPr>
            <w:tcW w:w="1621"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hAnsi="宋体"/>
                <w:sz w:val="32"/>
                <w:szCs w:val="32"/>
              </w:rPr>
            </w:pPr>
          </w:p>
        </w:tc>
        <w:tc>
          <w:tcPr>
            <w:tcW w:w="126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厂房</w:t>
            </w:r>
          </w:p>
        </w:tc>
        <w:tc>
          <w:tcPr>
            <w:tcW w:w="144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hAnsi="宋体" w:hint="eastAsia"/>
                <w:sz w:val="32"/>
                <w:szCs w:val="32"/>
              </w:rPr>
              <w:t>㎡</w:t>
            </w:r>
          </w:p>
        </w:tc>
        <w:tc>
          <w:tcPr>
            <w:tcW w:w="198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12</w:t>
            </w:r>
          </w:p>
        </w:tc>
        <w:tc>
          <w:tcPr>
            <w:tcW w:w="2516"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6个月</w:t>
            </w:r>
          </w:p>
        </w:tc>
      </w:tr>
      <w:tr w:rsidR="00FC022A">
        <w:tc>
          <w:tcPr>
            <w:tcW w:w="1621"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hAnsi="宋体"/>
                <w:sz w:val="32"/>
                <w:szCs w:val="32"/>
              </w:rPr>
            </w:pPr>
          </w:p>
        </w:tc>
        <w:tc>
          <w:tcPr>
            <w:tcW w:w="126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办公</w:t>
            </w:r>
          </w:p>
        </w:tc>
        <w:tc>
          <w:tcPr>
            <w:tcW w:w="144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hAnsi="宋体" w:hint="eastAsia"/>
                <w:sz w:val="32"/>
                <w:szCs w:val="32"/>
              </w:rPr>
              <w:t>㎡</w:t>
            </w:r>
          </w:p>
        </w:tc>
        <w:tc>
          <w:tcPr>
            <w:tcW w:w="198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15</w:t>
            </w:r>
          </w:p>
        </w:tc>
        <w:tc>
          <w:tcPr>
            <w:tcW w:w="2516"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6个月</w:t>
            </w:r>
          </w:p>
        </w:tc>
      </w:tr>
      <w:tr w:rsidR="00FC022A">
        <w:tc>
          <w:tcPr>
            <w:tcW w:w="1621" w:type="dxa"/>
            <w:vMerge w:val="restart"/>
            <w:tcBorders>
              <w:top w:val="single" w:sz="4" w:space="0" w:color="auto"/>
              <w:left w:val="single" w:sz="4" w:space="0" w:color="auto"/>
              <w:bottom w:val="single" w:sz="4" w:space="0" w:color="auto"/>
              <w:right w:val="single" w:sz="4" w:space="0" w:color="auto"/>
            </w:tcBorders>
            <w:vAlign w:val="center"/>
          </w:tcPr>
          <w:p w:rsidR="00FC022A" w:rsidRDefault="00FC022A">
            <w:pPr>
              <w:spacing w:line="580" w:lineRule="exact"/>
              <w:jc w:val="center"/>
              <w:rPr>
                <w:rFonts w:ascii="仿宋_GB2312" w:eastAsia="仿宋_GB2312" w:hAnsi="宋体"/>
                <w:sz w:val="32"/>
                <w:szCs w:val="32"/>
              </w:rPr>
            </w:pPr>
          </w:p>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产权调换</w:t>
            </w:r>
          </w:p>
          <w:p w:rsidR="00FC022A" w:rsidRDefault="00FC022A">
            <w:pPr>
              <w:spacing w:line="580" w:lineRule="exact"/>
              <w:jc w:val="center"/>
              <w:rPr>
                <w:rFonts w:ascii="仿宋_GB2312" w:eastAsia="仿宋_GB2312" w:hAnsi="宋体"/>
                <w:sz w:val="32"/>
                <w:szCs w:val="32"/>
              </w:rPr>
            </w:pPr>
          </w:p>
        </w:tc>
        <w:tc>
          <w:tcPr>
            <w:tcW w:w="126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住宅</w:t>
            </w:r>
          </w:p>
        </w:tc>
        <w:tc>
          <w:tcPr>
            <w:tcW w:w="144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hAnsi="宋体" w:hint="eastAsia"/>
                <w:sz w:val="32"/>
                <w:szCs w:val="32"/>
              </w:rPr>
              <w:t>㎡</w:t>
            </w:r>
          </w:p>
        </w:tc>
        <w:tc>
          <w:tcPr>
            <w:tcW w:w="198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15</w:t>
            </w:r>
          </w:p>
        </w:tc>
        <w:tc>
          <w:tcPr>
            <w:tcW w:w="2516" w:type="dxa"/>
            <w:vMerge w:val="restart"/>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按征收补偿安置</w:t>
            </w:r>
          </w:p>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协议约定的时间</w:t>
            </w:r>
          </w:p>
        </w:tc>
      </w:tr>
      <w:tr w:rsidR="00FC022A">
        <w:tc>
          <w:tcPr>
            <w:tcW w:w="1621"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hAnsi="宋体"/>
                <w:sz w:val="32"/>
                <w:szCs w:val="32"/>
              </w:rPr>
            </w:pPr>
          </w:p>
        </w:tc>
        <w:tc>
          <w:tcPr>
            <w:tcW w:w="126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厂房</w:t>
            </w:r>
          </w:p>
        </w:tc>
        <w:tc>
          <w:tcPr>
            <w:tcW w:w="144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hAnsi="宋体" w:hint="eastAsia"/>
                <w:sz w:val="32"/>
                <w:szCs w:val="32"/>
              </w:rPr>
              <w:t>㎡</w:t>
            </w:r>
          </w:p>
        </w:tc>
        <w:tc>
          <w:tcPr>
            <w:tcW w:w="198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12</w:t>
            </w:r>
          </w:p>
        </w:tc>
        <w:tc>
          <w:tcPr>
            <w:tcW w:w="2516"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hAnsi="宋体"/>
                <w:sz w:val="32"/>
                <w:szCs w:val="32"/>
              </w:rPr>
            </w:pPr>
          </w:p>
        </w:tc>
      </w:tr>
      <w:tr w:rsidR="00FC022A">
        <w:tc>
          <w:tcPr>
            <w:tcW w:w="1621"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hAnsi="宋体"/>
                <w:sz w:val="32"/>
                <w:szCs w:val="32"/>
              </w:rPr>
            </w:pPr>
          </w:p>
        </w:tc>
        <w:tc>
          <w:tcPr>
            <w:tcW w:w="126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办公</w:t>
            </w:r>
          </w:p>
        </w:tc>
        <w:tc>
          <w:tcPr>
            <w:tcW w:w="144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hAnsi="宋体" w:hint="eastAsia"/>
                <w:sz w:val="32"/>
                <w:szCs w:val="32"/>
              </w:rPr>
              <w:t>㎡</w:t>
            </w:r>
          </w:p>
        </w:tc>
        <w:tc>
          <w:tcPr>
            <w:tcW w:w="198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15</w:t>
            </w:r>
          </w:p>
        </w:tc>
        <w:tc>
          <w:tcPr>
            <w:tcW w:w="2516"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hAnsi="宋体"/>
                <w:sz w:val="32"/>
                <w:szCs w:val="32"/>
              </w:rPr>
            </w:pPr>
          </w:p>
        </w:tc>
      </w:tr>
      <w:tr w:rsidR="00FC022A">
        <w:trPr>
          <w:trHeight w:val="928"/>
        </w:trPr>
        <w:tc>
          <w:tcPr>
            <w:tcW w:w="162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迁建安置</w:t>
            </w:r>
          </w:p>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公寓安置</w:t>
            </w:r>
          </w:p>
        </w:tc>
        <w:tc>
          <w:tcPr>
            <w:tcW w:w="126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住宅</w:t>
            </w:r>
          </w:p>
        </w:tc>
        <w:tc>
          <w:tcPr>
            <w:tcW w:w="144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hAnsi="宋体" w:hint="eastAsia"/>
                <w:sz w:val="32"/>
                <w:szCs w:val="32"/>
              </w:rPr>
              <w:t>㎡</w:t>
            </w:r>
          </w:p>
        </w:tc>
        <w:tc>
          <w:tcPr>
            <w:tcW w:w="198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15</w:t>
            </w:r>
          </w:p>
        </w:tc>
        <w:tc>
          <w:tcPr>
            <w:tcW w:w="2516"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hAnsi="宋体"/>
                <w:sz w:val="32"/>
                <w:szCs w:val="32"/>
              </w:rPr>
            </w:pPr>
          </w:p>
        </w:tc>
      </w:tr>
    </w:tbl>
    <w:p w:rsidR="00FC022A" w:rsidRDefault="00FC022A">
      <w:pPr>
        <w:pStyle w:val="a6"/>
        <w:spacing w:line="560" w:lineRule="exact"/>
        <w:rPr>
          <w:rFonts w:cs="小标宋"/>
          <w:b/>
          <w:sz w:val="36"/>
          <w:szCs w:val="36"/>
        </w:rPr>
      </w:pPr>
    </w:p>
    <w:p w:rsidR="00FC022A" w:rsidRDefault="00DA6B00">
      <w:pPr>
        <w:pStyle w:val="a6"/>
        <w:spacing w:line="560" w:lineRule="exact"/>
        <w:rPr>
          <w:rFonts w:ascii="ABCDEE+黑体" w:eastAsia="ABCDEE+黑体" w:hAnsi="ABCDEE+黑体" w:cs="ABCDEE+黑体"/>
          <w:color w:val="000000"/>
          <w:sz w:val="32"/>
          <w:szCs w:val="32"/>
        </w:rPr>
      </w:pPr>
      <w:r>
        <w:rPr>
          <w:rFonts w:ascii="黑体" w:eastAsia="黑体" w:hAnsi="黑体" w:cs="ABCDEE+黑体" w:hint="eastAsia"/>
          <w:color w:val="auto"/>
          <w:sz w:val="30"/>
          <w:szCs w:val="30"/>
        </w:rPr>
        <w:t>集体土地上房屋征收临时安置费适用该标准的村庄：</w:t>
      </w:r>
    </w:p>
    <w:p w:rsidR="00FC022A" w:rsidRDefault="00DA6B00">
      <w:pPr>
        <w:spacing w:line="600" w:lineRule="exact"/>
        <w:rPr>
          <w:rFonts w:ascii="宋体" w:hAnsi="宋体" w:cs="小标宋"/>
          <w:b/>
          <w:sz w:val="36"/>
          <w:szCs w:val="36"/>
        </w:rPr>
      </w:pPr>
      <w:r>
        <w:rPr>
          <w:rFonts w:ascii="仿宋_GB2312" w:eastAsia="仿宋_GB2312" w:hAnsi="仿宋" w:cs="仿宋" w:hint="eastAsia"/>
          <w:bCs/>
          <w:sz w:val="32"/>
          <w:szCs w:val="32"/>
        </w:rPr>
        <w:t>岩泉街道：秋塘行政村秋塘、盱头、平沙、连山、隔溪自然村，冷水行政村奚岗、蒲岸、上冷水、下冷水、黄渡、小坑自然村，岩泉行政村坑口自然村。</w:t>
      </w:r>
    </w:p>
    <w:p w:rsidR="00FC022A" w:rsidRDefault="00DA6B00">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紫金街道：芦埠行政村大毛窟自然村，开潭行政村，湾岙行政村湾岙、梅岙自然村，风化行政村上风化、下风化、黄士岙自然村。</w:t>
      </w:r>
    </w:p>
    <w:p w:rsidR="00FC022A" w:rsidRDefault="00DA6B00">
      <w:pPr>
        <w:spacing w:line="600" w:lineRule="exact"/>
        <w:ind w:firstLineChars="200" w:firstLine="684"/>
        <w:rPr>
          <w:rFonts w:ascii="仿宋_GB2312" w:eastAsia="仿宋_GB2312" w:hAnsi="仿宋_GB2312" w:cs="仿宋_GB2312"/>
          <w:bCs/>
          <w:sz w:val="32"/>
          <w:szCs w:val="32"/>
        </w:rPr>
      </w:pPr>
      <w:r>
        <w:rPr>
          <w:rFonts w:ascii="仿宋_GB2312" w:eastAsia="仿宋_GB2312" w:hAnsi="仿宋_GB2312" w:cs="仿宋_GB2312" w:hint="eastAsia"/>
          <w:spacing w:val="11"/>
          <w:sz w:val="32"/>
          <w:szCs w:val="32"/>
        </w:rPr>
        <w:lastRenderedPageBreak/>
        <w:t>南明山街道垟店行政村垟店、火烧钵自然村，桐岭行政村，白岩行政村，旭光行政村，吴垵行政村，叶岙行政村，水阁行政村，余庄前行政村，张村行政村，七百秧行政村，龙石行政村，丽沙行政村，里坑行政村，章巷行政村章巷、处基、里弄自然村，小木溪行政村小木溪、潜水弄、乌</w:t>
      </w:r>
      <w:r>
        <w:rPr>
          <w:rFonts w:ascii="微软雅黑" w:eastAsia="微软雅黑" w:hAnsi="微软雅黑" w:cs="微软雅黑" w:hint="eastAsia"/>
          <w:color w:val="333333"/>
          <w:szCs w:val="21"/>
          <w:shd w:val="clear" w:color="auto" w:fill="FFFFFF"/>
        </w:rPr>
        <w:t>石玄</w:t>
      </w:r>
      <w:r>
        <w:rPr>
          <w:rFonts w:ascii="仿宋_GB2312" w:eastAsia="仿宋_GB2312" w:hAnsi="仿宋_GB2312" w:cs="仿宋_GB2312" w:hint="eastAsia"/>
          <w:spacing w:val="11"/>
          <w:sz w:val="32"/>
          <w:szCs w:val="32"/>
        </w:rPr>
        <w:t>背自然村，中堂行政村中堂、黄府前、朱田背、燕窝山、白岭脚自然村，大门楼行政村，张垵行政村齐村、道岭、定岗、张垵自然村，叶村行政村叶村、金山下、柳后自然村，富岭行政村、下张行政村、大坑口行政村大坑口、秧棚、松山岗自然村，下仓行政村下仓、乌里凸、小叶村自然村，陶庄行政村陶庄、下双坑、章庵自然村，前垟行政村前垟、寺后、法兴寺自然村。</w:t>
      </w:r>
    </w:p>
    <w:p w:rsidR="00FC022A" w:rsidRDefault="00DA6B00">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联城街道：路湾行政村，敏河行政村，武村行政村，白前行政村，常宅行政村，林宅口行政村，金周行政村，花街行政村，青岗行政村青岗、塘下、大坑、上乌里坑、鲇鲐山自然村，凤鸣行政村节孝自然村。</w:t>
      </w:r>
    </w:p>
    <w:p w:rsidR="00FC022A" w:rsidRDefault="00DA6B00">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太平乡：城头行政村（路湾居住点）、大畈行政村（路湾居住点）。</w:t>
      </w:r>
    </w:p>
    <w:p w:rsidR="00FC022A" w:rsidRDefault="00FC022A" w:rsidP="003A79A9">
      <w:pPr>
        <w:tabs>
          <w:tab w:val="left" w:pos="4424"/>
        </w:tabs>
        <w:spacing w:afterLines="50" w:line="600" w:lineRule="exact"/>
        <w:jc w:val="left"/>
        <w:rPr>
          <w:rFonts w:ascii="仿宋_GB2312" w:eastAsia="仿宋_GB2312" w:hAnsi="宋体" w:cs="小标宋"/>
          <w:sz w:val="32"/>
          <w:szCs w:val="32"/>
        </w:rPr>
      </w:pPr>
    </w:p>
    <w:p w:rsidR="00FC022A" w:rsidRDefault="00FC022A" w:rsidP="003A79A9">
      <w:pPr>
        <w:tabs>
          <w:tab w:val="left" w:pos="4424"/>
        </w:tabs>
        <w:spacing w:afterLines="50" w:line="600" w:lineRule="exact"/>
        <w:jc w:val="left"/>
        <w:rPr>
          <w:rFonts w:ascii="仿宋_GB2312" w:eastAsia="仿宋_GB2312" w:hAnsi="宋体" w:cs="小标宋"/>
          <w:sz w:val="32"/>
          <w:szCs w:val="32"/>
        </w:rPr>
      </w:pPr>
    </w:p>
    <w:p w:rsidR="00FC022A" w:rsidRDefault="00FC022A" w:rsidP="003A79A9">
      <w:pPr>
        <w:tabs>
          <w:tab w:val="left" w:pos="4424"/>
        </w:tabs>
        <w:spacing w:afterLines="50" w:line="600" w:lineRule="exact"/>
        <w:jc w:val="left"/>
        <w:rPr>
          <w:rFonts w:ascii="仿宋_GB2312" w:eastAsia="仿宋_GB2312" w:hAnsi="宋体" w:cs="小标宋"/>
          <w:sz w:val="32"/>
          <w:szCs w:val="32"/>
        </w:rPr>
      </w:pPr>
    </w:p>
    <w:p w:rsidR="00FC022A" w:rsidRDefault="00DA6B00" w:rsidP="003A79A9">
      <w:pPr>
        <w:tabs>
          <w:tab w:val="left" w:pos="4424"/>
        </w:tabs>
        <w:spacing w:afterLines="50" w:line="600" w:lineRule="exact"/>
        <w:jc w:val="left"/>
        <w:rPr>
          <w:rFonts w:ascii="仿宋_GB2312" w:eastAsia="仿宋_GB2312" w:hAnsi="宋体" w:cs="小标宋"/>
          <w:sz w:val="32"/>
          <w:szCs w:val="32"/>
        </w:rPr>
      </w:pPr>
      <w:r>
        <w:rPr>
          <w:rFonts w:ascii="仿宋_GB2312" w:eastAsia="仿宋_GB2312" w:hAnsi="宋体" w:cs="小标宋" w:hint="eastAsia"/>
          <w:sz w:val="32"/>
          <w:szCs w:val="32"/>
        </w:rPr>
        <w:lastRenderedPageBreak/>
        <w:t>附件3</w:t>
      </w:r>
    </w:p>
    <w:p w:rsidR="00FC022A" w:rsidRDefault="00DA6B00" w:rsidP="003A79A9">
      <w:pPr>
        <w:spacing w:afterLines="50" w:line="560" w:lineRule="exact"/>
        <w:ind w:leftChars="-50" w:left="-105" w:rightChars="-50" w:right="-105"/>
        <w:jc w:val="center"/>
        <w:rPr>
          <w:rFonts w:ascii="宋体" w:hAnsi="宋体"/>
          <w:b/>
          <w:sz w:val="36"/>
          <w:szCs w:val="36"/>
        </w:rPr>
      </w:pPr>
      <w:r>
        <w:rPr>
          <w:rFonts w:ascii="宋体" w:hAnsi="宋体"/>
          <w:b/>
          <w:sz w:val="36"/>
          <w:szCs w:val="36"/>
        </w:rPr>
        <w:t>Ⅲ</w:t>
      </w:r>
      <w:r>
        <w:rPr>
          <w:rFonts w:ascii="宋体" w:hAnsi="宋体" w:hint="eastAsia"/>
          <w:b/>
          <w:sz w:val="36"/>
          <w:szCs w:val="36"/>
        </w:rPr>
        <w:t>区片国有土地、集体土地上房屋征收</w:t>
      </w:r>
    </w:p>
    <w:p w:rsidR="00FC022A" w:rsidRDefault="00DA6B00" w:rsidP="003A79A9">
      <w:pPr>
        <w:spacing w:afterLines="50" w:line="560" w:lineRule="exact"/>
        <w:ind w:leftChars="-50" w:left="-105" w:rightChars="-50" w:right="-105"/>
        <w:jc w:val="center"/>
        <w:rPr>
          <w:rFonts w:ascii="宋体" w:hAnsi="宋体"/>
          <w:b/>
          <w:sz w:val="36"/>
          <w:szCs w:val="36"/>
        </w:rPr>
      </w:pPr>
      <w:r>
        <w:rPr>
          <w:rFonts w:ascii="宋体" w:hAnsi="宋体" w:hint="eastAsia"/>
          <w:b/>
          <w:sz w:val="36"/>
          <w:szCs w:val="36"/>
        </w:rPr>
        <w:t>临时安置费标准</w:t>
      </w:r>
    </w:p>
    <w:tbl>
      <w:tblPr>
        <w:tblpPr w:leftFromText="180" w:rightFromText="180" w:vertAnchor="text" w:horzAnchor="margin" w:tblpY="63"/>
        <w:tblW w:w="8820" w:type="dxa"/>
        <w:tblLayout w:type="fixed"/>
        <w:tblLook w:val="04A0"/>
      </w:tblPr>
      <w:tblGrid>
        <w:gridCol w:w="1621"/>
        <w:gridCol w:w="1261"/>
        <w:gridCol w:w="1441"/>
        <w:gridCol w:w="1981"/>
        <w:gridCol w:w="2516"/>
      </w:tblGrid>
      <w:tr w:rsidR="00FC022A">
        <w:tc>
          <w:tcPr>
            <w:tcW w:w="162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安置方式</w:t>
            </w:r>
          </w:p>
        </w:tc>
        <w:tc>
          <w:tcPr>
            <w:tcW w:w="126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类别</w:t>
            </w:r>
          </w:p>
        </w:tc>
        <w:tc>
          <w:tcPr>
            <w:tcW w:w="144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计量</w:t>
            </w:r>
          </w:p>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单位</w:t>
            </w:r>
          </w:p>
        </w:tc>
        <w:tc>
          <w:tcPr>
            <w:tcW w:w="198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单价（元/月）</w:t>
            </w:r>
          </w:p>
        </w:tc>
        <w:tc>
          <w:tcPr>
            <w:tcW w:w="2516"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补助时间</w:t>
            </w:r>
          </w:p>
        </w:tc>
      </w:tr>
      <w:tr w:rsidR="00FC022A">
        <w:tc>
          <w:tcPr>
            <w:tcW w:w="1621" w:type="dxa"/>
            <w:vMerge w:val="restart"/>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货币安置</w:t>
            </w:r>
          </w:p>
        </w:tc>
        <w:tc>
          <w:tcPr>
            <w:tcW w:w="126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住宅</w:t>
            </w:r>
          </w:p>
        </w:tc>
        <w:tc>
          <w:tcPr>
            <w:tcW w:w="144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hAnsi="宋体" w:hint="eastAsia"/>
                <w:sz w:val="32"/>
                <w:szCs w:val="32"/>
              </w:rPr>
              <w:t>㎡</w:t>
            </w:r>
          </w:p>
        </w:tc>
        <w:tc>
          <w:tcPr>
            <w:tcW w:w="198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12</w:t>
            </w:r>
          </w:p>
        </w:tc>
        <w:tc>
          <w:tcPr>
            <w:tcW w:w="2516"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6个月</w:t>
            </w:r>
          </w:p>
        </w:tc>
      </w:tr>
      <w:tr w:rsidR="00FC022A">
        <w:tc>
          <w:tcPr>
            <w:tcW w:w="1621"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hAnsi="宋体"/>
                <w:sz w:val="32"/>
                <w:szCs w:val="32"/>
              </w:rPr>
            </w:pPr>
          </w:p>
        </w:tc>
        <w:tc>
          <w:tcPr>
            <w:tcW w:w="126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厂房</w:t>
            </w:r>
          </w:p>
        </w:tc>
        <w:tc>
          <w:tcPr>
            <w:tcW w:w="144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hAnsi="宋体" w:hint="eastAsia"/>
                <w:sz w:val="32"/>
                <w:szCs w:val="32"/>
              </w:rPr>
              <w:t>㎡</w:t>
            </w:r>
          </w:p>
        </w:tc>
        <w:tc>
          <w:tcPr>
            <w:tcW w:w="198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10</w:t>
            </w:r>
          </w:p>
        </w:tc>
        <w:tc>
          <w:tcPr>
            <w:tcW w:w="2516"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6个月</w:t>
            </w:r>
          </w:p>
        </w:tc>
      </w:tr>
      <w:tr w:rsidR="00FC022A">
        <w:tc>
          <w:tcPr>
            <w:tcW w:w="1621"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hAnsi="宋体"/>
                <w:sz w:val="32"/>
                <w:szCs w:val="32"/>
              </w:rPr>
            </w:pPr>
          </w:p>
        </w:tc>
        <w:tc>
          <w:tcPr>
            <w:tcW w:w="126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办公</w:t>
            </w:r>
          </w:p>
        </w:tc>
        <w:tc>
          <w:tcPr>
            <w:tcW w:w="144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hAnsi="宋体" w:hint="eastAsia"/>
                <w:sz w:val="32"/>
                <w:szCs w:val="32"/>
              </w:rPr>
              <w:t>㎡</w:t>
            </w:r>
          </w:p>
        </w:tc>
        <w:tc>
          <w:tcPr>
            <w:tcW w:w="198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12</w:t>
            </w:r>
          </w:p>
        </w:tc>
        <w:tc>
          <w:tcPr>
            <w:tcW w:w="2516"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6个月</w:t>
            </w:r>
          </w:p>
        </w:tc>
      </w:tr>
      <w:tr w:rsidR="00FC022A">
        <w:tc>
          <w:tcPr>
            <w:tcW w:w="1621" w:type="dxa"/>
            <w:vMerge w:val="restart"/>
            <w:tcBorders>
              <w:top w:val="single" w:sz="4" w:space="0" w:color="auto"/>
              <w:left w:val="single" w:sz="4" w:space="0" w:color="auto"/>
              <w:bottom w:val="single" w:sz="4" w:space="0" w:color="auto"/>
              <w:right w:val="single" w:sz="4" w:space="0" w:color="auto"/>
            </w:tcBorders>
            <w:vAlign w:val="center"/>
          </w:tcPr>
          <w:p w:rsidR="00FC022A" w:rsidRDefault="00FC022A">
            <w:pPr>
              <w:spacing w:line="580" w:lineRule="exact"/>
              <w:jc w:val="center"/>
              <w:rPr>
                <w:rFonts w:ascii="仿宋_GB2312" w:eastAsia="仿宋_GB2312" w:hAnsi="宋体"/>
                <w:sz w:val="32"/>
                <w:szCs w:val="32"/>
              </w:rPr>
            </w:pPr>
          </w:p>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产权调换</w:t>
            </w:r>
          </w:p>
          <w:p w:rsidR="00FC022A" w:rsidRDefault="00FC022A">
            <w:pPr>
              <w:spacing w:line="580" w:lineRule="exact"/>
              <w:jc w:val="center"/>
              <w:rPr>
                <w:rFonts w:ascii="仿宋_GB2312" w:eastAsia="仿宋_GB2312" w:hAnsi="宋体"/>
                <w:sz w:val="32"/>
                <w:szCs w:val="32"/>
              </w:rPr>
            </w:pPr>
          </w:p>
        </w:tc>
        <w:tc>
          <w:tcPr>
            <w:tcW w:w="126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住宅</w:t>
            </w:r>
          </w:p>
        </w:tc>
        <w:tc>
          <w:tcPr>
            <w:tcW w:w="144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hAnsi="宋体" w:hint="eastAsia"/>
                <w:sz w:val="32"/>
                <w:szCs w:val="32"/>
              </w:rPr>
              <w:t>㎡</w:t>
            </w:r>
          </w:p>
        </w:tc>
        <w:tc>
          <w:tcPr>
            <w:tcW w:w="198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12</w:t>
            </w:r>
          </w:p>
        </w:tc>
        <w:tc>
          <w:tcPr>
            <w:tcW w:w="2516" w:type="dxa"/>
            <w:vMerge w:val="restart"/>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按征收补偿安置</w:t>
            </w:r>
          </w:p>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协议约定的时间</w:t>
            </w:r>
          </w:p>
        </w:tc>
      </w:tr>
      <w:tr w:rsidR="00FC022A">
        <w:tc>
          <w:tcPr>
            <w:tcW w:w="1621"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hAnsi="宋体"/>
                <w:sz w:val="32"/>
                <w:szCs w:val="32"/>
              </w:rPr>
            </w:pPr>
          </w:p>
        </w:tc>
        <w:tc>
          <w:tcPr>
            <w:tcW w:w="126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厂房</w:t>
            </w:r>
          </w:p>
        </w:tc>
        <w:tc>
          <w:tcPr>
            <w:tcW w:w="144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hAnsi="宋体" w:hint="eastAsia"/>
                <w:sz w:val="32"/>
                <w:szCs w:val="32"/>
              </w:rPr>
              <w:t>㎡</w:t>
            </w:r>
          </w:p>
        </w:tc>
        <w:tc>
          <w:tcPr>
            <w:tcW w:w="198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10</w:t>
            </w:r>
          </w:p>
        </w:tc>
        <w:tc>
          <w:tcPr>
            <w:tcW w:w="2516"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hAnsi="宋体"/>
                <w:sz w:val="32"/>
                <w:szCs w:val="32"/>
              </w:rPr>
            </w:pPr>
          </w:p>
        </w:tc>
      </w:tr>
      <w:tr w:rsidR="00FC022A">
        <w:tc>
          <w:tcPr>
            <w:tcW w:w="1621"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hAnsi="宋体"/>
                <w:sz w:val="32"/>
                <w:szCs w:val="32"/>
              </w:rPr>
            </w:pPr>
          </w:p>
        </w:tc>
        <w:tc>
          <w:tcPr>
            <w:tcW w:w="126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办公</w:t>
            </w:r>
          </w:p>
        </w:tc>
        <w:tc>
          <w:tcPr>
            <w:tcW w:w="144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hAnsi="宋体" w:hint="eastAsia"/>
                <w:sz w:val="32"/>
                <w:szCs w:val="32"/>
              </w:rPr>
              <w:t>㎡</w:t>
            </w:r>
          </w:p>
        </w:tc>
        <w:tc>
          <w:tcPr>
            <w:tcW w:w="198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12</w:t>
            </w:r>
          </w:p>
        </w:tc>
        <w:tc>
          <w:tcPr>
            <w:tcW w:w="2516"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hAnsi="宋体"/>
                <w:sz w:val="32"/>
                <w:szCs w:val="32"/>
              </w:rPr>
            </w:pPr>
          </w:p>
        </w:tc>
      </w:tr>
      <w:tr w:rsidR="00FC022A">
        <w:trPr>
          <w:trHeight w:val="928"/>
        </w:trPr>
        <w:tc>
          <w:tcPr>
            <w:tcW w:w="162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迁建安置</w:t>
            </w:r>
          </w:p>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公寓安置</w:t>
            </w:r>
          </w:p>
        </w:tc>
        <w:tc>
          <w:tcPr>
            <w:tcW w:w="126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住宅</w:t>
            </w:r>
          </w:p>
        </w:tc>
        <w:tc>
          <w:tcPr>
            <w:tcW w:w="144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hAnsi="宋体" w:hint="eastAsia"/>
                <w:sz w:val="32"/>
                <w:szCs w:val="32"/>
              </w:rPr>
              <w:t>㎡</w:t>
            </w:r>
          </w:p>
        </w:tc>
        <w:tc>
          <w:tcPr>
            <w:tcW w:w="1981" w:type="dxa"/>
            <w:tcBorders>
              <w:top w:val="single" w:sz="4" w:space="0" w:color="auto"/>
              <w:left w:val="single" w:sz="4" w:space="0" w:color="auto"/>
              <w:bottom w:val="single" w:sz="4" w:space="0" w:color="auto"/>
              <w:right w:val="single" w:sz="4" w:space="0" w:color="auto"/>
            </w:tcBorders>
            <w:vAlign w:val="center"/>
          </w:tcPr>
          <w:p w:rsidR="00FC022A" w:rsidRDefault="00DA6B00">
            <w:pPr>
              <w:spacing w:line="580" w:lineRule="exact"/>
              <w:jc w:val="center"/>
              <w:rPr>
                <w:rFonts w:ascii="仿宋_GB2312" w:eastAsia="仿宋_GB2312" w:hAnsi="宋体"/>
                <w:sz w:val="32"/>
                <w:szCs w:val="32"/>
              </w:rPr>
            </w:pPr>
            <w:r>
              <w:rPr>
                <w:rFonts w:ascii="仿宋_GB2312" w:eastAsia="仿宋_GB2312" w:hAnsi="宋体" w:hint="eastAsia"/>
                <w:sz w:val="32"/>
                <w:szCs w:val="32"/>
              </w:rPr>
              <w:t>12</w:t>
            </w:r>
          </w:p>
        </w:tc>
        <w:tc>
          <w:tcPr>
            <w:tcW w:w="2516" w:type="dxa"/>
            <w:vMerge/>
            <w:tcBorders>
              <w:top w:val="single" w:sz="4" w:space="0" w:color="auto"/>
              <w:left w:val="single" w:sz="4" w:space="0" w:color="auto"/>
              <w:bottom w:val="single" w:sz="4" w:space="0" w:color="auto"/>
              <w:right w:val="single" w:sz="4" w:space="0" w:color="auto"/>
            </w:tcBorders>
            <w:vAlign w:val="center"/>
          </w:tcPr>
          <w:p w:rsidR="00FC022A" w:rsidRDefault="00FC022A">
            <w:pPr>
              <w:widowControl/>
              <w:jc w:val="left"/>
              <w:rPr>
                <w:rFonts w:ascii="仿宋_GB2312" w:eastAsia="仿宋_GB2312" w:hAnsi="宋体"/>
                <w:sz w:val="32"/>
                <w:szCs w:val="32"/>
              </w:rPr>
            </w:pPr>
          </w:p>
        </w:tc>
      </w:tr>
    </w:tbl>
    <w:p w:rsidR="00FC022A" w:rsidRDefault="00DA6B00">
      <w:pPr>
        <w:pStyle w:val="a6"/>
        <w:spacing w:line="560" w:lineRule="exact"/>
        <w:rPr>
          <w:rFonts w:ascii="ABCDEE+黑体" w:eastAsia="ABCDEE+黑体" w:hAnsi="ABCDEE+黑体" w:cs="ABCDEE+黑体"/>
          <w:color w:val="000000"/>
          <w:sz w:val="32"/>
          <w:szCs w:val="32"/>
        </w:rPr>
      </w:pPr>
      <w:r>
        <w:rPr>
          <w:rFonts w:ascii="黑体" w:eastAsia="黑体" w:hAnsi="黑体" w:cs="ABCDEE+黑体" w:hint="eastAsia"/>
          <w:color w:val="auto"/>
          <w:sz w:val="30"/>
          <w:szCs w:val="30"/>
        </w:rPr>
        <w:t>集体土地上房屋征收临时安置费适用该标准的村庄：</w:t>
      </w:r>
    </w:p>
    <w:p w:rsidR="00FC022A" w:rsidRDefault="00DA6B00">
      <w:pPr>
        <w:pStyle w:val="a6"/>
        <w:spacing w:line="560" w:lineRule="exact"/>
        <w:rPr>
          <w:rFonts w:ascii="仿宋_GB2312" w:eastAsia="仿宋_GB2312" w:hAnsi="仿宋" w:cs="仿宋"/>
          <w:bCs/>
          <w:sz w:val="32"/>
          <w:szCs w:val="32"/>
        </w:rPr>
      </w:pPr>
      <w:r>
        <w:rPr>
          <w:rFonts w:ascii="仿宋_GB2312" w:eastAsia="仿宋_GB2312" w:hAnsi="仿宋" w:cs="仿宋" w:hint="eastAsia"/>
          <w:bCs/>
          <w:sz w:val="32"/>
          <w:szCs w:val="32"/>
        </w:rPr>
        <w:t>莲都区范围内除附件1、2外的其他村庄。</w:t>
      </w:r>
    </w:p>
    <w:p w:rsidR="00FC022A" w:rsidRDefault="00FC022A" w:rsidP="003A79A9">
      <w:pPr>
        <w:spacing w:line="600" w:lineRule="exact"/>
        <w:ind w:firstLineChars="200" w:firstLine="422"/>
        <w:jc w:val="left"/>
        <w:rPr>
          <w:rFonts w:ascii="宋体" w:hAnsi="宋体"/>
          <w:b/>
        </w:rPr>
      </w:pPr>
      <w:bookmarkStart w:id="0" w:name="_GoBack"/>
      <w:bookmarkEnd w:id="0"/>
    </w:p>
    <w:sectPr w:rsidR="00FC022A" w:rsidSect="00FC022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FBC" w:rsidRDefault="00087FBC" w:rsidP="00FC022A">
      <w:r>
        <w:separator/>
      </w:r>
    </w:p>
  </w:endnote>
  <w:endnote w:type="continuationSeparator" w:id="1">
    <w:p w:rsidR="00087FBC" w:rsidRDefault="00087FBC" w:rsidP="00FC02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ABCDEE+仿宋_GB2312">
    <w:altName w:val="仿宋_GB2312"/>
    <w:charset w:val="00"/>
    <w:family w:val="auto"/>
    <w:pitch w:val="default"/>
    <w:sig w:usb0="00000000" w:usb1="00000000" w:usb2="00000000" w:usb3="00000000" w:csb0="00000000" w:csb1="00000000"/>
  </w:font>
  <w:font w:name="ABCDEE+黑体">
    <w:altName w:val="黑体"/>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432304652"/>
    </w:sdtPr>
    <w:sdtEndPr>
      <w:rPr>
        <w:sz w:val="21"/>
        <w:szCs w:val="21"/>
      </w:rPr>
    </w:sdtEndPr>
    <w:sdtContent>
      <w:p w:rsidR="00FC022A" w:rsidRDefault="009E1512">
        <w:pPr>
          <w:tabs>
            <w:tab w:val="center" w:pos="4153"/>
            <w:tab w:val="right" w:pos="8306"/>
          </w:tabs>
          <w:snapToGrid w:val="0"/>
          <w:jc w:val="center"/>
          <w:rPr>
            <w:szCs w:val="21"/>
          </w:rPr>
        </w:pPr>
        <w:r>
          <w:rPr>
            <w:szCs w:val="21"/>
          </w:rPr>
          <w:fldChar w:fldCharType="begin"/>
        </w:r>
        <w:r w:rsidR="00DA6B00">
          <w:rPr>
            <w:szCs w:val="21"/>
          </w:rPr>
          <w:instrText xml:space="preserve"> PAGE   \* MERGEFORMAT </w:instrText>
        </w:r>
        <w:r>
          <w:rPr>
            <w:szCs w:val="21"/>
          </w:rPr>
          <w:fldChar w:fldCharType="separate"/>
        </w:r>
        <w:r w:rsidR="003A79A9" w:rsidRPr="003A79A9">
          <w:rPr>
            <w:noProof/>
            <w:szCs w:val="21"/>
            <w:lang w:val="zh-CN"/>
          </w:rPr>
          <w:t>9</w:t>
        </w:r>
        <w:r>
          <w:rPr>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FBC" w:rsidRDefault="00087FBC" w:rsidP="00FC022A">
      <w:r>
        <w:separator/>
      </w:r>
    </w:p>
  </w:footnote>
  <w:footnote w:type="continuationSeparator" w:id="1">
    <w:p w:rsidR="00087FBC" w:rsidRDefault="00087FBC" w:rsidP="00FC02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2338"/>
    <w:rsid w:val="00087FBC"/>
    <w:rsid w:val="000E1B2C"/>
    <w:rsid w:val="00133509"/>
    <w:rsid w:val="0017657A"/>
    <w:rsid w:val="001A55E2"/>
    <w:rsid w:val="001D7FDD"/>
    <w:rsid w:val="002241DE"/>
    <w:rsid w:val="002C1710"/>
    <w:rsid w:val="002F6004"/>
    <w:rsid w:val="0031281B"/>
    <w:rsid w:val="00317CBA"/>
    <w:rsid w:val="0033479C"/>
    <w:rsid w:val="00365BC6"/>
    <w:rsid w:val="00385B95"/>
    <w:rsid w:val="003A0478"/>
    <w:rsid w:val="003A55E6"/>
    <w:rsid w:val="003A79A9"/>
    <w:rsid w:val="003C1CE0"/>
    <w:rsid w:val="003F74C6"/>
    <w:rsid w:val="00422FBB"/>
    <w:rsid w:val="00484C28"/>
    <w:rsid w:val="00495DBF"/>
    <w:rsid w:val="004B0156"/>
    <w:rsid w:val="004D1C26"/>
    <w:rsid w:val="004F1A16"/>
    <w:rsid w:val="0050121C"/>
    <w:rsid w:val="005B1935"/>
    <w:rsid w:val="005D70BF"/>
    <w:rsid w:val="00633B20"/>
    <w:rsid w:val="00651B00"/>
    <w:rsid w:val="00653737"/>
    <w:rsid w:val="00694B37"/>
    <w:rsid w:val="006C67F9"/>
    <w:rsid w:val="006E4C88"/>
    <w:rsid w:val="00706DB8"/>
    <w:rsid w:val="00715F18"/>
    <w:rsid w:val="0071660B"/>
    <w:rsid w:val="007367F6"/>
    <w:rsid w:val="00765507"/>
    <w:rsid w:val="007E330F"/>
    <w:rsid w:val="007E477E"/>
    <w:rsid w:val="00834ABA"/>
    <w:rsid w:val="00866591"/>
    <w:rsid w:val="0087107D"/>
    <w:rsid w:val="0088565F"/>
    <w:rsid w:val="008C161F"/>
    <w:rsid w:val="008E2338"/>
    <w:rsid w:val="00927FDA"/>
    <w:rsid w:val="009368AB"/>
    <w:rsid w:val="0097656A"/>
    <w:rsid w:val="009944C8"/>
    <w:rsid w:val="009B425A"/>
    <w:rsid w:val="009E1512"/>
    <w:rsid w:val="009E5FCC"/>
    <w:rsid w:val="00A00A40"/>
    <w:rsid w:val="00A950E0"/>
    <w:rsid w:val="00AB5AA6"/>
    <w:rsid w:val="00AD4C0B"/>
    <w:rsid w:val="00AE2A43"/>
    <w:rsid w:val="00B81FD0"/>
    <w:rsid w:val="00B824E6"/>
    <w:rsid w:val="00BE45ED"/>
    <w:rsid w:val="00C94B32"/>
    <w:rsid w:val="00CA1FDE"/>
    <w:rsid w:val="00CA5E2F"/>
    <w:rsid w:val="00CE6136"/>
    <w:rsid w:val="00CF15B7"/>
    <w:rsid w:val="00CF256A"/>
    <w:rsid w:val="00D23B13"/>
    <w:rsid w:val="00D54FEF"/>
    <w:rsid w:val="00D56465"/>
    <w:rsid w:val="00D70F38"/>
    <w:rsid w:val="00D7765A"/>
    <w:rsid w:val="00DA6B00"/>
    <w:rsid w:val="00DF3C3F"/>
    <w:rsid w:val="00E40968"/>
    <w:rsid w:val="00EB08A3"/>
    <w:rsid w:val="00EB3EC4"/>
    <w:rsid w:val="00EC7492"/>
    <w:rsid w:val="00ED3B1F"/>
    <w:rsid w:val="00ED3E71"/>
    <w:rsid w:val="00F36A8A"/>
    <w:rsid w:val="00F80224"/>
    <w:rsid w:val="00FC022A"/>
    <w:rsid w:val="00FD3B8A"/>
    <w:rsid w:val="00FF788C"/>
    <w:rsid w:val="06EB3489"/>
    <w:rsid w:val="3A7526FA"/>
    <w:rsid w:val="49491C0A"/>
    <w:rsid w:val="55957D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22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C022A"/>
    <w:rPr>
      <w:sz w:val="18"/>
      <w:szCs w:val="18"/>
    </w:rPr>
  </w:style>
  <w:style w:type="paragraph" w:styleId="a4">
    <w:name w:val="footer"/>
    <w:basedOn w:val="a"/>
    <w:link w:val="Char0"/>
    <w:uiPriority w:val="99"/>
    <w:semiHidden/>
    <w:unhideWhenUsed/>
    <w:rsid w:val="00FC022A"/>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FC022A"/>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FC022A"/>
    <w:pPr>
      <w:widowControl/>
      <w:spacing w:before="100" w:beforeAutospacing="1" w:after="100" w:afterAutospacing="1" w:line="345" w:lineRule="atLeast"/>
      <w:jc w:val="left"/>
    </w:pPr>
    <w:rPr>
      <w:rFonts w:ascii="宋体" w:hAnsi="宋体" w:cs="宋体"/>
      <w:color w:val="333333"/>
      <w:kern w:val="0"/>
      <w:szCs w:val="21"/>
    </w:rPr>
  </w:style>
  <w:style w:type="character" w:customStyle="1" w:styleId="Char">
    <w:name w:val="批注框文本 Char"/>
    <w:basedOn w:val="a0"/>
    <w:link w:val="a3"/>
    <w:uiPriority w:val="99"/>
    <w:semiHidden/>
    <w:rsid w:val="00FC022A"/>
    <w:rPr>
      <w:rFonts w:ascii="Times New Roman" w:eastAsia="宋体" w:hAnsi="Times New Roman" w:cs="Times New Roman"/>
      <w:sz w:val="18"/>
      <w:szCs w:val="18"/>
    </w:rPr>
  </w:style>
  <w:style w:type="character" w:customStyle="1" w:styleId="Char1">
    <w:name w:val="页眉 Char"/>
    <w:basedOn w:val="a0"/>
    <w:link w:val="a5"/>
    <w:uiPriority w:val="99"/>
    <w:semiHidden/>
    <w:rsid w:val="00FC022A"/>
    <w:rPr>
      <w:rFonts w:ascii="Times New Roman" w:eastAsia="宋体" w:hAnsi="Times New Roman" w:cs="Times New Roman"/>
      <w:sz w:val="18"/>
      <w:szCs w:val="18"/>
    </w:rPr>
  </w:style>
  <w:style w:type="character" w:customStyle="1" w:styleId="Char0">
    <w:name w:val="页脚 Char"/>
    <w:basedOn w:val="a0"/>
    <w:link w:val="a4"/>
    <w:uiPriority w:val="99"/>
    <w:semiHidden/>
    <w:rsid w:val="00FC022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72F8C4-A50D-4DE6-A233-35C30C1C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ls</cp:lastModifiedBy>
  <cp:revision>4</cp:revision>
  <dcterms:created xsi:type="dcterms:W3CDTF">2022-02-15T08:08:00Z</dcterms:created>
  <dcterms:modified xsi:type="dcterms:W3CDTF">2022-02-16T08:29:00Z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