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《丽水市职业教育高质量发展三年行动计划</w:t>
      </w:r>
    </w:p>
    <w:p>
      <w:pPr>
        <w:jc w:val="center"/>
        <w:rPr>
          <w:rFonts w:hint="eastAsia" w:ascii="黑体" w:hAnsi="黑体" w:eastAsia="黑体" w:cs="黑体"/>
          <w:b/>
          <w:bCs/>
          <w:i w:val="0"/>
          <w:iCs w:val="0"/>
          <w:caps w:val="0"/>
          <w:color w:val="333333"/>
          <w:spacing w:val="0"/>
          <w:sz w:val="36"/>
          <w:szCs w:val="36"/>
          <w:shd w:val="clear" w:fill="FFFFFF"/>
          <w:lang w:eastAsia="zh-CN"/>
        </w:rPr>
      </w:pPr>
      <w:r>
        <w:rPr>
          <w:rFonts w:hint="eastAsia" w:ascii="黑体" w:hAnsi="黑体" w:eastAsia="黑体" w:cs="黑体"/>
          <w:b/>
          <w:bCs/>
          <w:i w:val="0"/>
          <w:iCs w:val="0"/>
          <w:caps w:val="0"/>
          <w:color w:val="333333"/>
          <w:spacing w:val="0"/>
          <w:sz w:val="36"/>
          <w:szCs w:val="36"/>
          <w:shd w:val="clear" w:fill="FFFFFF"/>
        </w:rPr>
        <w:t>（2023—2025年）》</w:t>
      </w:r>
      <w:r>
        <w:rPr>
          <w:rFonts w:hint="eastAsia" w:ascii="黑体" w:hAnsi="黑体" w:eastAsia="黑体" w:cs="黑体"/>
          <w:b/>
          <w:bCs/>
          <w:i w:val="0"/>
          <w:iCs w:val="0"/>
          <w:caps w:val="0"/>
          <w:color w:val="333333"/>
          <w:spacing w:val="0"/>
          <w:sz w:val="36"/>
          <w:szCs w:val="36"/>
          <w:shd w:val="clear" w:fill="FFFFFF"/>
          <w:lang w:eastAsia="zh-CN"/>
        </w:rPr>
        <w:t>起草说明</w:t>
      </w:r>
    </w:p>
    <w:p>
      <w:pPr>
        <w:bidi w:val="0"/>
        <w:rPr>
          <w:rFonts w:hint="eastAsia" w:asciiTheme="minorHAnsi" w:hAnsiTheme="minorHAnsi" w:eastAsiaTheme="minorEastAsia" w:cstheme="minorBidi"/>
          <w:kern w:val="2"/>
          <w:sz w:val="21"/>
          <w:szCs w:val="24"/>
          <w:lang w:val="en-US" w:eastAsia="zh-CN" w:bidi="ar-SA"/>
        </w:rPr>
      </w:pPr>
    </w:p>
    <w:p>
      <w:pPr>
        <w:spacing w:line="560"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一、起草必要性和可行性</w:t>
      </w:r>
    </w:p>
    <w:p>
      <w:pPr>
        <w:bidi w:val="0"/>
        <w:ind w:firstLine="516" w:firstLineChars="0"/>
        <w:jc w:val="left"/>
        <w:rPr>
          <w:rFonts w:hint="eastAsia" w:ascii="仿宋_GB2312" w:hAnsi="宋体" w:eastAsia="仿宋_GB2312" w:cs="宋体"/>
          <w:sz w:val="32"/>
          <w:szCs w:val="32"/>
          <w:lang w:eastAsia="zh-CN"/>
        </w:rPr>
      </w:pPr>
      <w:r>
        <w:rPr>
          <w:rFonts w:hint="eastAsia" w:ascii="仿宋_GB2312" w:hAnsi="宋体" w:eastAsia="仿宋_GB2312" w:cs="宋体"/>
          <w:sz w:val="32"/>
          <w:szCs w:val="32"/>
        </w:rPr>
        <w:t>为贯彻落实国家、省职业教育大会精神，加快推进我市职业教育高质量发展，打造职业教育“革命老区样板”，更好地为我市经济转型升级、丽水“千亿”新产业平台提供有力的人才支撑</w:t>
      </w:r>
      <w:r>
        <w:rPr>
          <w:rFonts w:hint="eastAsia" w:ascii="仿宋_GB2312" w:hAnsi="宋体" w:eastAsia="仿宋_GB2312" w:cs="宋体"/>
          <w:sz w:val="32"/>
          <w:szCs w:val="32"/>
          <w:lang w:eastAsia="zh-CN"/>
        </w:rPr>
        <w:t>。在现有的促进职业教育发展的政策指导下，</w:t>
      </w:r>
      <w:r>
        <w:rPr>
          <w:rFonts w:hint="eastAsia" w:ascii="仿宋_GB2312" w:hAnsi="宋体" w:eastAsia="仿宋_GB2312" w:cs="宋体"/>
          <w:sz w:val="32"/>
          <w:szCs w:val="32"/>
        </w:rPr>
        <w:t>通过三年努力，形成全市全社会共同参与、共同支持的职业教育新格局</w:t>
      </w:r>
      <w:r>
        <w:rPr>
          <w:rFonts w:hint="eastAsia" w:ascii="仿宋_GB2312" w:hAnsi="宋体" w:eastAsia="仿宋_GB2312" w:cs="宋体"/>
          <w:sz w:val="32"/>
          <w:szCs w:val="32"/>
          <w:lang w:eastAsia="zh-CN"/>
        </w:rPr>
        <w:t>，丽水市教育局</w:t>
      </w:r>
      <w:r>
        <w:rPr>
          <w:rFonts w:hint="eastAsia" w:ascii="仿宋_GB2312" w:hAnsi="宋体" w:eastAsia="仿宋_GB2312" w:cs="宋体"/>
          <w:sz w:val="32"/>
          <w:szCs w:val="32"/>
        </w:rPr>
        <w:t>特制订</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丽水市职业教育高质量发展三年行动计划（2023—2025年）</w:t>
      </w:r>
      <w:r>
        <w:rPr>
          <w:rFonts w:hint="eastAsia" w:ascii="仿宋_GB2312" w:hAnsi="宋体" w:eastAsia="仿宋_GB2312" w:cs="宋体"/>
          <w:sz w:val="32"/>
          <w:szCs w:val="32"/>
          <w:lang w:eastAsia="zh-CN"/>
        </w:rPr>
        <w:t>》。</w:t>
      </w:r>
    </w:p>
    <w:p>
      <w:pPr>
        <w:spacing w:line="560" w:lineRule="exact"/>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二、起草依据</w:t>
      </w: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1.《国务院关于印发国家职业教育改革实施方案的通知》（国发〔2019〕4号）；</w:t>
      </w: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2.《职业教育提质培优行动计划（2020-2023年）》（教职成〔2020〕7号）；</w:t>
      </w: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3.《浙江省职业教育提质培优行动计划（2021-2023年）》</w:t>
      </w: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4.《关于推动现代职业教育高质量发展的实施意见》；</w:t>
      </w: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5.《浙江省人民政府关于印发浙江省深化产教融合推进职业教育高质量发展实施方案的通知》（浙政发〔2020〕27号）；</w:t>
      </w: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6.《丽水市职业教育产教融合发展实施意见》（丽政办发〔2020〕81号）；</w:t>
      </w:r>
    </w:p>
    <w:p>
      <w:pPr>
        <w:spacing w:line="5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7.《丽水市关于加强新时代教育人才引进与培育工作的实施意见》；</w:t>
      </w:r>
    </w:p>
    <w:p>
      <w:pPr>
        <w:spacing w:line="580" w:lineRule="exact"/>
        <w:ind w:left="638" w:leftChars="304" w:firstLine="0" w:firstLineChars="0"/>
        <w:jc w:val="left"/>
        <w:rPr>
          <w:rFonts w:hint="eastAsia" w:ascii="仿宋_GB2312" w:hAnsi="仿宋_GB2312" w:eastAsia="仿宋_GB2312" w:cs="仿宋_GB2312"/>
          <w:b/>
          <w:bCs/>
          <w:i w:val="0"/>
          <w:caps w:val="0"/>
          <w:color w:val="000000"/>
          <w:spacing w:val="0"/>
          <w:kern w:val="0"/>
          <w:sz w:val="32"/>
          <w:szCs w:val="32"/>
          <w:lang w:val="en-US" w:eastAsia="zh-CN" w:bidi="ar"/>
        </w:rPr>
      </w:pPr>
      <w:r>
        <w:rPr>
          <w:rFonts w:hint="eastAsia" w:ascii="仿宋_GB2312" w:hAnsi="宋体" w:eastAsia="仿宋_GB2312" w:cs="宋体"/>
          <w:sz w:val="32"/>
          <w:szCs w:val="32"/>
        </w:rPr>
        <w:t>8.《丽水市十万技能人才共富能力大提升行动方案》。</w:t>
      </w:r>
      <w:r>
        <w:rPr>
          <w:rFonts w:hint="eastAsia" w:ascii="仿宋_GB2312" w:hAnsi="仿宋_GB2312" w:eastAsia="仿宋_GB2312" w:cs="仿宋_GB2312"/>
          <w:b/>
          <w:bCs/>
          <w:i w:val="0"/>
          <w:caps w:val="0"/>
          <w:color w:val="000000"/>
          <w:spacing w:val="0"/>
          <w:kern w:val="0"/>
          <w:sz w:val="32"/>
          <w:szCs w:val="32"/>
          <w:lang w:val="en-US" w:eastAsia="zh-CN" w:bidi="ar"/>
        </w:rPr>
        <w:t>三、需要解决的主要问题</w:t>
      </w:r>
    </w:p>
    <w:p>
      <w:pPr>
        <w:spacing w:line="58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细化了跨山问海统筹工程的工作机制；明确了深化校企合作的具体措施；确定了学生素养强基工程的任务；规划了名师名匠培育的路径；深化了骨干专业培优工程；拓展了职业教育社会服务的范围。</w:t>
      </w:r>
    </w:p>
    <w:p>
      <w:pPr>
        <w:spacing w:line="580" w:lineRule="exact"/>
        <w:ind w:left="638" w:leftChars="304" w:firstLine="0" w:firstLineChars="0"/>
        <w:jc w:val="left"/>
        <w:rPr>
          <w:rFonts w:hint="eastAsia" w:ascii="仿宋_GB2312" w:hAnsi="仿宋_GB2312" w:eastAsia="仿宋_GB2312" w:cs="仿宋_GB2312"/>
          <w:b/>
          <w:bCs/>
          <w:i w:val="0"/>
          <w:caps w:val="0"/>
          <w:color w:val="000000"/>
          <w:spacing w:val="0"/>
          <w:kern w:val="0"/>
          <w:sz w:val="32"/>
          <w:szCs w:val="32"/>
          <w:lang w:val="en-US" w:eastAsia="zh-CN" w:bidi="ar"/>
        </w:rPr>
      </w:pPr>
      <w:r>
        <w:rPr>
          <w:rFonts w:hint="eastAsia" w:ascii="仿宋_GB2312" w:hAnsi="仿宋_GB2312" w:eastAsia="仿宋_GB2312" w:cs="仿宋_GB2312"/>
          <w:b/>
          <w:bCs/>
          <w:i w:val="0"/>
          <w:caps w:val="0"/>
          <w:color w:val="000000"/>
          <w:spacing w:val="0"/>
          <w:kern w:val="0"/>
          <w:sz w:val="32"/>
          <w:szCs w:val="32"/>
          <w:lang w:val="en-US" w:eastAsia="zh-CN" w:bidi="ar"/>
        </w:rPr>
        <w:t>四、起草情况</w:t>
      </w:r>
    </w:p>
    <w:p>
      <w:pPr>
        <w:numPr>
          <w:ilvl w:val="0"/>
          <w:numId w:val="0"/>
        </w:numPr>
        <w:spacing w:line="580" w:lineRule="exact"/>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7月21-22日，市教育局组织市教育教学研究院、丽水市职业高级中学等相关人员共同讨论草拟了《</w:t>
      </w:r>
      <w:r>
        <w:rPr>
          <w:rFonts w:hint="eastAsia" w:ascii="仿宋_GB2312" w:hAnsi="宋体" w:eastAsia="仿宋_GB2312" w:cs="宋体"/>
          <w:sz w:val="32"/>
          <w:szCs w:val="32"/>
        </w:rPr>
        <w:t>丽水市职业教育高质量发展三年行动计划（2023—2025年）</w:t>
      </w:r>
      <w:r>
        <w:rPr>
          <w:rFonts w:hint="eastAsia" w:ascii="仿宋_GB2312" w:hAnsi="宋体" w:eastAsia="仿宋_GB2312" w:cs="宋体"/>
          <w:sz w:val="32"/>
          <w:szCs w:val="32"/>
          <w:lang w:val="en-US" w:eastAsia="zh-CN"/>
        </w:rPr>
        <w:t>》初稿。</w:t>
      </w:r>
    </w:p>
    <w:p>
      <w:pPr>
        <w:numPr>
          <w:ilvl w:val="0"/>
          <w:numId w:val="0"/>
        </w:numPr>
        <w:spacing w:line="580" w:lineRule="exact"/>
        <w:jc w:val="left"/>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8月25-26日，市教育局相关负责人组织丽水市中职学校校长在缙云县职业中等专业学校开展关于《</w:t>
      </w:r>
      <w:r>
        <w:rPr>
          <w:rFonts w:hint="eastAsia" w:ascii="仿宋_GB2312" w:hAnsi="宋体" w:eastAsia="仿宋_GB2312" w:cs="宋体"/>
          <w:sz w:val="32"/>
          <w:szCs w:val="32"/>
        </w:rPr>
        <w:t>丽水市职业教育高质量发展三年行动计划（2023—2025年）</w:t>
      </w:r>
      <w:r>
        <w:rPr>
          <w:rFonts w:hint="eastAsia" w:ascii="仿宋_GB2312" w:hAnsi="宋体" w:eastAsia="仿宋_GB2312" w:cs="宋体"/>
          <w:sz w:val="32"/>
          <w:szCs w:val="32"/>
          <w:lang w:val="en-US" w:eastAsia="zh-CN"/>
        </w:rPr>
        <w:t>》讨论稿座谈会，根据各中职学校的实际情况对初稿进行了统一修改。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YTE0MjI5ZGZjYTgzZWI3NGFlZDdhZWMwZWFjZTgifQ=="/>
  </w:docVars>
  <w:rsids>
    <w:rsidRoot w:val="6F2F2019"/>
    <w:rsid w:val="2A154599"/>
    <w:rsid w:val="6F2F2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customStyle="1" w:styleId="5">
    <w:name w:val="PlainText"/>
    <w:basedOn w:val="1"/>
    <w:next w:val="1"/>
    <w:qFormat/>
    <w:uiPriority w:val="0"/>
    <w:rPr>
      <w:rFonts w:ascii="宋体" w:hAnsi="宋体" w:eastAsia="宋体"/>
      <w:color w:val="00000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568</Words>
  <Characters>618</Characters>
  <Lines>0</Lines>
  <Paragraphs>0</Paragraphs>
  <TotalTime>5</TotalTime>
  <ScaleCrop>false</ScaleCrop>
  <LinksUpToDate>false</LinksUpToDate>
  <CharactersWithSpaces>621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2022-11-04T07:45:00Z</dcterms:created>
  <dc:creator>姜丹丹</dc:creator>
  <cp:lastModifiedBy>姜丹丹</cp:lastModifiedBy>
  <dcterms:modified xsi:type="dcterms:W3CDTF">2022-11-08T02:57:15Z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9B892C7D37FF41959CD1E141B0AF6CCB</vt:lpwstr>
  </property>
</Properties>
</file>