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10" w:rsidRPr="00885DE7" w:rsidRDefault="00F71505" w:rsidP="009E18B1">
      <w:pPr>
        <w:pStyle w:val="a3"/>
        <w:spacing w:line="560" w:lineRule="atLeast"/>
        <w:ind w:firstLineChars="1950" w:firstLine="6159"/>
        <w:jc w:val="right"/>
        <w:rPr>
          <w:rFonts w:asciiTheme="majorEastAsia" w:eastAsiaTheme="majorEastAsia" w:hAnsiTheme="majorEastAsia"/>
        </w:rPr>
      </w:pPr>
      <w:r w:rsidRPr="00885DE7">
        <w:rPr>
          <w:rFonts w:asciiTheme="majorEastAsia" w:eastAsiaTheme="majorEastAsia" w:hAnsiTheme="majorEastAsia"/>
          <w:shd w:val="clear" w:color="auto" w:fill="FFFFFF"/>
        </w:rPr>
        <w:t>ZJKC66-2020-000</w:t>
      </w:r>
      <w:r w:rsidRPr="00885DE7">
        <w:rPr>
          <w:rFonts w:asciiTheme="majorEastAsia" w:eastAsiaTheme="majorEastAsia" w:hAnsiTheme="majorEastAsia" w:hint="eastAsia"/>
        </w:rPr>
        <w:t>3</w:t>
      </w:r>
    </w:p>
    <w:p w:rsidR="00026510" w:rsidRDefault="00026510">
      <w:pPr>
        <w:jc w:val="left"/>
      </w:pPr>
    </w:p>
    <w:p w:rsidR="00026510" w:rsidRPr="009E18B1" w:rsidRDefault="00F71505" w:rsidP="009E18B1">
      <w:pPr>
        <w:snapToGrid w:val="0"/>
        <w:spacing w:line="360" w:lineRule="atLeast"/>
        <w:rPr>
          <w:rFonts w:ascii="方正姚体" w:eastAsia="方正姚体" w:hAnsi="宋体"/>
          <w:b/>
          <w:color w:val="FF0000"/>
          <w:spacing w:val="-104"/>
          <w:w w:val="80"/>
          <w:sz w:val="96"/>
          <w:szCs w:val="96"/>
        </w:rPr>
      </w:pPr>
      <w:r w:rsidRPr="009E18B1">
        <w:rPr>
          <w:rFonts w:ascii="方正姚体" w:eastAsia="方正姚体" w:hAnsi="宋体" w:hint="eastAsia"/>
          <w:b/>
          <w:color w:val="FF0000"/>
          <w:spacing w:val="-104"/>
          <w:w w:val="80"/>
          <w:sz w:val="96"/>
          <w:szCs w:val="96"/>
        </w:rPr>
        <w:t>丽水市文化和广电旅游体育局文件</w:t>
      </w:r>
    </w:p>
    <w:p w:rsidR="00026510" w:rsidRDefault="00026510">
      <w:pPr>
        <w:snapToGrid w:val="0"/>
        <w:spacing w:line="560" w:lineRule="atLeast"/>
        <w:jc w:val="center"/>
        <w:rPr>
          <w:rFonts w:ascii="仿宋_GB2312"/>
        </w:rPr>
      </w:pPr>
    </w:p>
    <w:p w:rsidR="00026510" w:rsidRDefault="00597A30">
      <w:pPr>
        <w:snapToGrid w:val="0"/>
        <w:spacing w:line="560" w:lineRule="atLeast"/>
        <w:jc w:val="center"/>
        <w:rPr>
          <w:rFonts w:ascii="仿宋_GB2312"/>
        </w:rPr>
      </w:pPr>
      <w:r w:rsidRPr="00597A30">
        <w:rPr>
          <w:rFonts w:ascii="仿宋_GB2312"/>
          <w:noProof/>
          <w:sz w:val="20"/>
        </w:rPr>
        <w:pict>
          <v:shapetype id="_x0000_t202" coordsize="21600,21600" o:spt="202" path="m,l,21600r21600,l21600,xe">
            <v:stroke joinstyle="miter"/>
            <v:path gradientshapeok="t" o:connecttype="rect"/>
          </v:shapetype>
          <v:shape id="文本框 1" o:spid="_x0000_s1026" type="#_x0000_t202" style="position:absolute;left:0;text-align:left;margin-left:63.2pt;margin-top:10.45pt;width:316pt;height:37.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" filled="f" stroked="f">
            <v:textbox>
              <w:txbxContent>
                <w:p w:rsidR="00026510" w:rsidRDefault="00597A30">
                  <w:pPr>
                    <w:jc w:val="center"/>
                  </w:pPr>
                  <w:r>
                    <w:fldChar w:fldCharType="begin"/>
                  </w:r>
                  <w:r w:rsidR="00F71505">
                    <w:instrText xml:space="preserve"> MERGEFIELD </w:instrText>
                  </w:r>
                  <w:r w:rsidR="00F71505">
                    <w:rPr>
                      <w:rFonts w:hint="eastAsia"/>
                    </w:rPr>
                    <w:instrText>文件字号</w:instrText>
                  </w:r>
                  <w:r>
                    <w:fldChar w:fldCharType="separate"/>
                  </w:r>
                  <w:r w:rsidR="00F71505">
                    <w:t>丽文广旅体</w:t>
                  </w:r>
                  <w:r w:rsidR="00597901" w:rsidRPr="00597901">
                    <w:rPr>
                      <w:rFonts w:hint="eastAsia"/>
                    </w:rPr>
                    <w:t>〔</w:t>
                  </w:r>
                  <w:r w:rsidR="00597901" w:rsidRPr="00597901">
                    <w:rPr>
                      <w:rFonts w:hint="eastAsia"/>
                    </w:rPr>
                    <w:t>2020</w:t>
                  </w:r>
                  <w:r w:rsidR="00597901" w:rsidRPr="00597901">
                    <w:rPr>
                      <w:rFonts w:hint="eastAsia"/>
                    </w:rPr>
                    <w:t>〕</w:t>
                  </w:r>
                  <w:r w:rsidR="00BF3FF1">
                    <w:rPr>
                      <w:rFonts w:hint="eastAsia"/>
                    </w:rPr>
                    <w:t>75</w:t>
                  </w:r>
                  <w:r w:rsidR="00F71505">
                    <w:t>号</w:t>
                  </w:r>
                  <w:r>
                    <w:fldChar w:fldCharType="end"/>
                  </w:r>
                </w:p>
              </w:txbxContent>
            </v:textbox>
          </v:shape>
        </w:pict>
      </w:r>
    </w:p>
    <w:p w:rsidR="00026510" w:rsidRDefault="00597A30">
      <w:pPr>
        <w:snapToGrid w:val="0"/>
        <w:spacing w:line="560" w:lineRule="atLeast"/>
        <w:jc w:val="center"/>
        <w:rPr>
          <w:rFonts w:ascii="仿宋_GB2312" w:hAnsi="宋体"/>
          <w:b/>
          <w:sz w:val="28"/>
          <w:szCs w:val="28"/>
        </w:rPr>
      </w:pPr>
      <w:r w:rsidRPr="00597A30">
        <w:rPr>
          <w:rFonts w:ascii="仿宋_GB2312"/>
          <w:noProof/>
          <w:color w:val="FF0000"/>
          <w:sz w:val="20"/>
        </w:rPr>
        <w:pict>
          <v:line id="_x0000_s1031" style="position:absolute;left:0;text-align:left;z-index:251658240" from="4.5pt,20.1pt" to="443.85pt,20.1pt" o:gfxdata="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hZYCdYAAAAHAQAADwAA&#10;AAAAAAABACAAAAAiAAAAZHJzL2Rvd25yZXYueG1sUEsBAhQAFAAAAAgAh07iQEqhnF7fAQAAlwMA&#10;AA4AAAAAAAAAAQAgAAAAJQEAAGRycy9lMm9Eb2MueG1sUEsFBgAAAAAGAAYAWQEAAHYFAAAAAA==&#10;" strokecolor="red" strokeweight="2pt">
            <w10:wrap type="topAndBottom"/>
          </v:line>
        </w:pict>
      </w:r>
    </w:p>
    <w:p w:rsidR="009E18B1" w:rsidRDefault="00F71505">
      <w:pPr>
        <w:snapToGrid w:val="0"/>
        <w:spacing w:line="560" w:lineRule="atLeast"/>
        <w:jc w:val="center"/>
        <w:rPr>
          <w:rFonts w:ascii="方正大标宋简体" w:eastAsia="方正大标宋简体" w:hAnsi="宋体"/>
          <w:bCs/>
          <w:sz w:val="44"/>
          <w:szCs w:val="44"/>
        </w:rPr>
      </w:pPr>
      <w:r>
        <w:rPr>
          <w:rFonts w:ascii="方正大标宋简体" w:eastAsia="方正大标宋简体" w:hAnsi="宋体" w:hint="eastAsia"/>
          <w:bCs/>
          <w:sz w:val="44"/>
          <w:szCs w:val="44"/>
        </w:rPr>
        <w:t>关于印发《</w:t>
      </w:r>
      <w:r>
        <w:rPr>
          <w:rFonts w:ascii="方正大标宋简体" w:eastAsia="方正大标宋简体" w:hAnsi="宋体"/>
          <w:bCs/>
          <w:sz w:val="44"/>
          <w:szCs w:val="44"/>
        </w:rPr>
        <w:t>丽水市文化和广电旅游体育局</w:t>
      </w:r>
    </w:p>
    <w:p w:rsidR="00026510" w:rsidRDefault="00F71505">
      <w:pPr>
        <w:snapToGrid w:val="0"/>
        <w:spacing w:line="560" w:lineRule="atLeast"/>
        <w:jc w:val="center"/>
        <w:rPr>
          <w:rFonts w:ascii="方正大标宋简体" w:eastAsia="方正大标宋简体" w:hAnsi="宋体"/>
          <w:bCs/>
          <w:sz w:val="44"/>
          <w:szCs w:val="44"/>
        </w:rPr>
      </w:pPr>
      <w:r>
        <w:rPr>
          <w:rFonts w:ascii="方正大标宋简体" w:eastAsia="方正大标宋简体" w:hAnsi="宋体"/>
          <w:bCs/>
          <w:sz w:val="44"/>
          <w:szCs w:val="44"/>
        </w:rPr>
        <w:t>向社会力量购买服务管理办法</w:t>
      </w:r>
      <w:r>
        <w:rPr>
          <w:rFonts w:ascii="方正大标宋简体" w:eastAsia="方正大标宋简体" w:hAnsi="宋体" w:hint="eastAsia"/>
          <w:bCs/>
          <w:sz w:val="44"/>
          <w:szCs w:val="44"/>
        </w:rPr>
        <w:t>》的通知</w:t>
      </w:r>
    </w:p>
    <w:p w:rsidR="00026510" w:rsidRDefault="00026510">
      <w:pPr>
        <w:snapToGrid w:val="0"/>
        <w:spacing w:line="560" w:lineRule="atLeast"/>
        <w:jc w:val="center"/>
        <w:rPr>
          <w:rFonts w:ascii="方正大标宋简体" w:eastAsia="方正大标宋简体" w:hAnsi="宋体"/>
          <w:bCs/>
          <w:sz w:val="44"/>
          <w:szCs w:val="44"/>
        </w:rPr>
      </w:pPr>
    </w:p>
    <w:p w:rsidR="00026510" w:rsidRDefault="00F71505">
      <w:pPr>
        <w:pStyle w:val="a3"/>
        <w:spacing w:line="560" w:lineRule="atLeast"/>
        <w:rPr>
          <w:rFonts w:hAnsi="宋体"/>
        </w:rPr>
      </w:pPr>
      <w:r>
        <w:rPr>
          <w:rFonts w:hAnsi="宋体"/>
        </w:rPr>
        <w:t>各县（市、区）文化和广电旅游体育局，局直属各单位、局机关各处室：</w:t>
      </w:r>
      <w:bookmarkStart w:id="0" w:name="Body"/>
      <w:bookmarkEnd w:id="0"/>
    </w:p>
    <w:p w:rsidR="00026510" w:rsidRDefault="00F71505">
      <w:pPr>
        <w:snapToGrid w:val="0"/>
        <w:spacing w:line="520" w:lineRule="exact"/>
        <w:jc w:val="left"/>
      </w:pPr>
      <w:r>
        <w:rPr>
          <w:rFonts w:hint="eastAsia"/>
        </w:rPr>
        <w:t>现将</w:t>
      </w:r>
      <w:r>
        <w:rPr>
          <w:rFonts w:ascii="仿宋_GB2312" w:hAnsi="宋体" w:hint="eastAsia"/>
        </w:rPr>
        <w:t>《丽水市文化和广电旅游体育局向社会力量购买服务管理办法》</w:t>
      </w:r>
      <w:r>
        <w:rPr>
          <w:rFonts w:hint="eastAsia"/>
        </w:rPr>
        <w:t>印发给你们，请遵照执行。</w:t>
      </w:r>
    </w:p>
    <w:p w:rsidR="00026510" w:rsidRDefault="00026510"/>
    <w:p w:rsidR="00026510" w:rsidRDefault="00026510" w:rsidP="009E18B1">
      <w:pPr>
        <w:ind w:firstLineChars="1300" w:firstLine="4106"/>
      </w:pPr>
    </w:p>
    <w:p w:rsidR="009E18B1" w:rsidRDefault="009E18B1" w:rsidP="009E18B1">
      <w:pPr>
        <w:ind w:firstLineChars="1300" w:firstLine="4106"/>
      </w:pPr>
    </w:p>
    <w:p w:rsidR="00026510" w:rsidRDefault="00F71505" w:rsidP="00885DE7">
      <w:pPr>
        <w:ind w:firstLineChars="1349" w:firstLine="4261"/>
      </w:pPr>
      <w:r>
        <w:rPr>
          <w:rFonts w:hint="eastAsia"/>
        </w:rPr>
        <w:t>丽水市</w:t>
      </w:r>
      <w:r>
        <w:rPr>
          <w:rFonts w:hAnsi="宋体"/>
        </w:rPr>
        <w:t>文化和广电旅游体育</w:t>
      </w:r>
      <w:r>
        <w:rPr>
          <w:rFonts w:hint="eastAsia"/>
        </w:rPr>
        <w:t>局</w:t>
      </w:r>
    </w:p>
    <w:p w:rsidR="00026510" w:rsidRDefault="00F71505">
      <w:r>
        <w:rPr>
          <w:rFonts w:hint="eastAsia"/>
        </w:rPr>
        <w:t xml:space="preserve"> 2020</w:t>
      </w:r>
      <w:r>
        <w:rPr>
          <w:rFonts w:hint="eastAsia"/>
        </w:rPr>
        <w:t>年</w:t>
      </w:r>
      <w:r>
        <w:rPr>
          <w:rFonts w:hint="eastAsia"/>
        </w:rPr>
        <w:t>9</w:t>
      </w:r>
      <w:r>
        <w:rPr>
          <w:rFonts w:hint="eastAsia"/>
        </w:rPr>
        <w:t>月</w:t>
      </w:r>
      <w:r>
        <w:rPr>
          <w:rFonts w:hint="eastAsia"/>
        </w:rPr>
        <w:t>30</w:t>
      </w:r>
      <w:r>
        <w:rPr>
          <w:rFonts w:hint="eastAsia"/>
        </w:rPr>
        <w:t>日</w:t>
      </w:r>
    </w:p>
    <w:p w:rsidR="009E18B1" w:rsidRDefault="009E18B1"/>
    <w:p w:rsidR="00026510" w:rsidRDefault="00F71505">
      <w:r>
        <w:rPr>
          <w:rFonts w:hint="eastAsia"/>
        </w:rPr>
        <w:t>（此件公开发布）</w:t>
      </w:r>
    </w:p>
    <w:p w:rsidR="00885DE7" w:rsidRDefault="00885DE7"/>
    <w:p w:rsidR="00026510" w:rsidRDefault="00026510">
      <w:pPr>
        <w:snapToGrid w:val="0"/>
        <w:spacing w:line="520" w:lineRule="exact"/>
        <w:jc w:val="center"/>
        <w:rPr>
          <w:rFonts w:ascii="方正小标宋简体" w:eastAsia="方正小标宋简体" w:hAnsi="宋体"/>
          <w:sz w:val="44"/>
          <w:szCs w:val="44"/>
        </w:rPr>
      </w:pPr>
    </w:p>
    <w:p w:rsidR="009E18B1" w:rsidRDefault="00F71505" w:rsidP="009E18B1">
      <w:pPr>
        <w:snapToGrid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丽水市文化和广电旅游体育局</w:t>
      </w:r>
    </w:p>
    <w:p w:rsidR="00026510" w:rsidRDefault="00F71505" w:rsidP="009E18B1">
      <w:pPr>
        <w:snapToGrid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向社会力量购买服务管理办法</w:t>
      </w:r>
    </w:p>
    <w:p w:rsidR="00026510" w:rsidRDefault="00026510" w:rsidP="009E18B1">
      <w:pPr>
        <w:snapToGrid w:val="0"/>
        <w:spacing w:line="560" w:lineRule="exact"/>
        <w:ind w:firstLine="698"/>
        <w:jc w:val="center"/>
        <w:rPr>
          <w:rFonts w:ascii="黑体" w:eastAsia="黑体" w:hAnsi="宋体"/>
          <w:b/>
          <w:szCs w:val="32"/>
        </w:rPr>
      </w:pPr>
    </w:p>
    <w:p w:rsidR="00026510" w:rsidRDefault="00F71505" w:rsidP="009E18B1">
      <w:pPr>
        <w:snapToGrid w:val="0"/>
        <w:spacing w:line="560" w:lineRule="exact"/>
        <w:jc w:val="center"/>
        <w:rPr>
          <w:rFonts w:ascii="黑体" w:eastAsia="黑体" w:hAnsi="黑体"/>
          <w:szCs w:val="32"/>
        </w:rPr>
      </w:pPr>
      <w:r>
        <w:rPr>
          <w:rFonts w:ascii="黑体" w:eastAsia="黑体" w:hAnsi="黑体" w:hint="eastAsia"/>
          <w:szCs w:val="32"/>
        </w:rPr>
        <w:t>第一章  总则</w:t>
      </w:r>
    </w:p>
    <w:p w:rsidR="00026510" w:rsidRDefault="00F71505" w:rsidP="009E18B1">
      <w:pPr>
        <w:snapToGrid w:val="0"/>
        <w:spacing w:line="560" w:lineRule="exact"/>
        <w:ind w:firstLineChars="220" w:firstLine="698"/>
        <w:rPr>
          <w:rFonts w:ascii="仿宋_GB2312" w:hAnsi="宋体"/>
          <w:szCs w:val="32"/>
        </w:rPr>
      </w:pPr>
      <w:r>
        <w:rPr>
          <w:rFonts w:ascii="楷体_GB2312" w:eastAsia="楷体_GB2312" w:hAnsi="宋体" w:hint="eastAsia"/>
          <w:b/>
          <w:szCs w:val="32"/>
        </w:rPr>
        <w:t>第一条</w:t>
      </w:r>
      <w:r>
        <w:rPr>
          <w:rFonts w:ascii="仿宋_GB2312" w:hAnsi="宋体" w:hint="eastAsia"/>
          <w:szCs w:val="32"/>
        </w:rPr>
        <w:t xml:space="preserve">  根据</w:t>
      </w:r>
      <w:r>
        <w:rPr>
          <w:rFonts w:hint="eastAsia"/>
        </w:rPr>
        <w:t>《政府购买服务管理办法》（中华人民共和国财政部令第</w:t>
      </w:r>
      <w:r>
        <w:rPr>
          <w:rFonts w:hint="eastAsia"/>
        </w:rPr>
        <w:t>102</w:t>
      </w:r>
      <w:r>
        <w:rPr>
          <w:rFonts w:hint="eastAsia"/>
        </w:rPr>
        <w:t>号）</w:t>
      </w:r>
      <w:r>
        <w:rPr>
          <w:rFonts w:ascii="仿宋_GB2312" w:hAnsi="宋体" w:hint="eastAsia"/>
          <w:szCs w:val="32"/>
        </w:rPr>
        <w:t>文件精神，结合本单位实际，特制定本办法。</w:t>
      </w:r>
    </w:p>
    <w:p w:rsidR="00026510" w:rsidRDefault="00F71505" w:rsidP="009E18B1">
      <w:pPr>
        <w:spacing w:line="560" w:lineRule="exact"/>
        <w:ind w:firstLineChars="200" w:firstLine="634"/>
      </w:pPr>
      <w:r>
        <w:rPr>
          <w:rFonts w:ascii="楷体_GB2312" w:eastAsia="楷体_GB2312" w:hAnsi="宋体" w:hint="eastAsia"/>
          <w:b/>
          <w:szCs w:val="32"/>
        </w:rPr>
        <w:t xml:space="preserve">第二条  </w:t>
      </w:r>
      <w:r>
        <w:rPr>
          <w:rFonts w:hint="eastAsia"/>
        </w:rPr>
        <w:t>本办法所称“购买服务”，是指各级国家机关将属于自身职责范围且适合通过市场化方式提供的服务事项，按照政府采购方式和程序，交由符合条件的服务供应商承担，并根据服务数量和质量等因素向其支付费用的行为。</w:t>
      </w:r>
    </w:p>
    <w:p w:rsidR="00026510" w:rsidRDefault="00F71505" w:rsidP="009E18B1">
      <w:pPr>
        <w:spacing w:line="560" w:lineRule="exact"/>
        <w:rPr>
          <w:rFonts w:ascii="仿宋_GB2312" w:eastAsia="楷体_GB2312" w:hAnsi="宋体"/>
          <w:szCs w:val="32"/>
        </w:rPr>
      </w:pPr>
      <w:r>
        <w:rPr>
          <w:rFonts w:hint="eastAsia"/>
        </w:rPr>
        <w:t xml:space="preserve">　　</w:t>
      </w:r>
      <w:r>
        <w:rPr>
          <w:rFonts w:ascii="楷体_GB2312" w:eastAsia="楷体_GB2312" w:hAnsi="宋体" w:hint="eastAsia"/>
          <w:b/>
          <w:szCs w:val="32"/>
        </w:rPr>
        <w:t>第三条</w:t>
      </w:r>
      <w:r>
        <w:rPr>
          <w:rFonts w:hint="eastAsia"/>
        </w:rPr>
        <w:t>购买服务遵循预算约束、以事定费、公开择优、诚实信用、讲求绩效原则。</w:t>
      </w:r>
    </w:p>
    <w:p w:rsidR="00026510" w:rsidRDefault="00026510" w:rsidP="009E18B1">
      <w:pPr>
        <w:snapToGrid w:val="0"/>
        <w:spacing w:line="560" w:lineRule="exact"/>
        <w:ind w:firstLineChars="220" w:firstLine="695"/>
        <w:rPr>
          <w:rFonts w:ascii="仿宋_GB2312" w:hAnsi="宋体"/>
          <w:szCs w:val="32"/>
        </w:rPr>
      </w:pPr>
    </w:p>
    <w:p w:rsidR="00026510" w:rsidRDefault="00F71505" w:rsidP="009E18B1">
      <w:pPr>
        <w:snapToGrid w:val="0"/>
        <w:spacing w:line="560" w:lineRule="exact"/>
        <w:ind w:firstLineChars="220" w:firstLine="695"/>
        <w:jc w:val="center"/>
        <w:rPr>
          <w:rFonts w:ascii="黑体" w:eastAsia="黑体" w:hAnsi="黑体"/>
          <w:szCs w:val="32"/>
        </w:rPr>
      </w:pPr>
      <w:r>
        <w:rPr>
          <w:rFonts w:ascii="黑体" w:eastAsia="黑体" w:hAnsi="黑体" w:hint="eastAsia"/>
          <w:szCs w:val="32"/>
        </w:rPr>
        <w:t>第二章  购买主体和承接主体</w:t>
      </w:r>
    </w:p>
    <w:p w:rsidR="00026510" w:rsidRDefault="00F71505" w:rsidP="009E18B1">
      <w:pPr>
        <w:snapToGrid w:val="0"/>
        <w:spacing w:line="560" w:lineRule="exact"/>
        <w:ind w:firstLineChars="220" w:firstLine="698"/>
        <w:rPr>
          <w:rFonts w:ascii="仿宋_GB2312" w:hAnsi="宋体"/>
          <w:szCs w:val="32"/>
        </w:rPr>
      </w:pPr>
      <w:r>
        <w:rPr>
          <w:rFonts w:ascii="楷体_GB2312" w:eastAsia="楷体_GB2312" w:hAnsi="宋体" w:hint="eastAsia"/>
          <w:b/>
          <w:szCs w:val="32"/>
        </w:rPr>
        <w:t xml:space="preserve">第四条 </w:t>
      </w:r>
      <w:r>
        <w:rPr>
          <w:rFonts w:ascii="仿宋_GB2312" w:hAnsi="宋体" w:hint="eastAsia"/>
          <w:szCs w:val="32"/>
        </w:rPr>
        <w:t xml:space="preserve"> 市文广旅体局是本办法所称的购买服务的主体。</w:t>
      </w:r>
    </w:p>
    <w:p w:rsidR="00026510" w:rsidRDefault="00F71505" w:rsidP="009E18B1">
      <w:pPr>
        <w:snapToGrid w:val="0"/>
        <w:spacing w:line="560" w:lineRule="exact"/>
        <w:ind w:firstLineChars="220" w:firstLine="698"/>
        <w:rPr>
          <w:rFonts w:ascii="仿宋_GB2312" w:hAnsi="宋体"/>
          <w:szCs w:val="32"/>
        </w:rPr>
      </w:pPr>
      <w:r>
        <w:rPr>
          <w:rFonts w:ascii="楷体_GB2312" w:eastAsia="楷体_GB2312" w:hAnsi="宋体" w:hint="eastAsia"/>
          <w:b/>
          <w:szCs w:val="32"/>
        </w:rPr>
        <w:t>第五条</w:t>
      </w:r>
      <w:r>
        <w:rPr>
          <w:rFonts w:ascii="仿宋_GB2312" w:hAnsi="宋体" w:hint="eastAsia"/>
          <w:szCs w:val="32"/>
        </w:rPr>
        <w:t xml:space="preserve">  承接购买服务的主体（以下简称“承接主体”）应具备以下条件：</w:t>
      </w:r>
    </w:p>
    <w:p w:rsidR="00026510" w:rsidRDefault="00F71505" w:rsidP="009E18B1">
      <w:pPr>
        <w:snapToGrid w:val="0"/>
        <w:spacing w:line="560" w:lineRule="exact"/>
        <w:ind w:firstLineChars="220" w:firstLine="695"/>
        <w:rPr>
          <w:rFonts w:ascii="仿宋_GB2312" w:hAnsi="宋体"/>
          <w:color w:val="0000FF"/>
          <w:szCs w:val="32"/>
        </w:rPr>
      </w:pPr>
      <w:r>
        <w:rPr>
          <w:rFonts w:ascii="仿宋_GB2312" w:hAnsi="宋体" w:hint="eastAsia"/>
          <w:szCs w:val="32"/>
        </w:rPr>
        <w:t>（一）依法成立的企业、社会组织（不含由财政拨款保障的群团组织），公益二类和从事生产经营活动的事业单位，农村集体经济组织，基层群众性自治组织，以及具备条件的个人</w:t>
      </w:r>
      <w:r>
        <w:rPr>
          <w:rFonts w:ascii="仿宋_GB2312" w:hAnsi="宋体" w:hint="eastAsia"/>
          <w:color w:val="0000FF"/>
          <w:szCs w:val="32"/>
        </w:rPr>
        <w:t>。</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（二）具备提供公共服务所必需的设施和专业技术的能力。</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（三）治理结构健全</w:t>
      </w:r>
      <w:r>
        <w:rPr>
          <w:rFonts w:hint="eastAsia"/>
        </w:rPr>
        <w:t>，内部管理和监督制度完善</w:t>
      </w:r>
      <w:r>
        <w:rPr>
          <w:rFonts w:ascii="仿宋_GB2312" w:hAnsi="宋体" w:hint="eastAsia"/>
          <w:szCs w:val="32"/>
        </w:rPr>
        <w:t>；具有独立的财务会计和资产管理制度。</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（四）有依法缴纳税收和社会保险的良好记录。</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（五）在参与政府购买服务前 3 年内无重大违法记录，年</w:t>
      </w:r>
      <w:r>
        <w:rPr>
          <w:rFonts w:ascii="仿宋_GB2312" w:hAnsi="宋体" w:hint="eastAsia"/>
          <w:szCs w:val="32"/>
        </w:rPr>
        <w:lastRenderedPageBreak/>
        <w:t>检或资质审查合格，社会和商业信誉良好。</w:t>
      </w:r>
    </w:p>
    <w:p w:rsidR="00026510" w:rsidRDefault="00F71505" w:rsidP="009E18B1">
      <w:pPr>
        <w:spacing w:line="560" w:lineRule="exact"/>
        <w:ind w:firstLineChars="200" w:firstLine="632"/>
        <w:rPr>
          <w:rFonts w:ascii="仿宋_GB2312" w:hAnsi="宋体"/>
          <w:szCs w:val="32"/>
        </w:rPr>
      </w:pPr>
      <w:r>
        <w:rPr>
          <w:rFonts w:ascii="仿宋_GB2312" w:hAnsi="宋体" w:hint="eastAsia"/>
          <w:szCs w:val="32"/>
        </w:rPr>
        <w:t>（六）法律法规规定的其他条件。</w:t>
      </w:r>
    </w:p>
    <w:p w:rsidR="00026510" w:rsidRDefault="00F71505" w:rsidP="009E18B1">
      <w:pPr>
        <w:spacing w:line="560" w:lineRule="exact"/>
        <w:ind w:firstLineChars="200" w:firstLine="632"/>
      </w:pPr>
      <w:r>
        <w:rPr>
          <w:rFonts w:hint="eastAsia"/>
        </w:rPr>
        <w:t>（七）</w:t>
      </w:r>
      <w:r>
        <w:rPr>
          <w:rFonts w:ascii="仿宋_GB2312" w:hAnsi="宋体" w:hint="eastAsia"/>
          <w:szCs w:val="32"/>
        </w:rPr>
        <w:t>涉及具体购买服务项目时，相关条件由市文广旅体局结合购买服务项目的性质和</w:t>
      </w:r>
      <w:r>
        <w:rPr>
          <w:rFonts w:hint="eastAsia"/>
        </w:rPr>
        <w:t>特点</w:t>
      </w:r>
      <w:r>
        <w:rPr>
          <w:rFonts w:ascii="仿宋_GB2312" w:hAnsi="宋体" w:hint="eastAsia"/>
          <w:szCs w:val="32"/>
        </w:rPr>
        <w:t>等确定，</w:t>
      </w:r>
      <w:r>
        <w:rPr>
          <w:rFonts w:hint="eastAsia"/>
        </w:rPr>
        <w:t>但不得违反政府采购法律、行政法规，以不合理的条件对承接主体实行差别待遇或者歧视待遇。</w:t>
      </w:r>
    </w:p>
    <w:p w:rsidR="00026510" w:rsidRDefault="00F71505" w:rsidP="009E18B1">
      <w:pPr>
        <w:spacing w:line="560" w:lineRule="exact"/>
        <w:ind w:firstLineChars="200" w:firstLine="634"/>
      </w:pPr>
      <w:r>
        <w:rPr>
          <w:rFonts w:ascii="楷体_GB2312" w:eastAsia="楷体_GB2312" w:hAnsi="宋体" w:hint="eastAsia"/>
          <w:b/>
          <w:szCs w:val="32"/>
        </w:rPr>
        <w:t xml:space="preserve">第六条 </w:t>
      </w:r>
      <w:r>
        <w:rPr>
          <w:rFonts w:hint="eastAsia"/>
        </w:rPr>
        <w:t>公益一类事业单位、使用事业编制且由财政拨款保障的群团组织，不作为政府购买服务的购买主体和承接主体。</w:t>
      </w:r>
    </w:p>
    <w:p w:rsidR="00026510" w:rsidRDefault="00026510" w:rsidP="009E18B1">
      <w:pPr>
        <w:spacing w:line="560" w:lineRule="exact"/>
        <w:ind w:firstLineChars="200" w:firstLine="632"/>
      </w:pPr>
    </w:p>
    <w:p w:rsidR="00026510" w:rsidRDefault="00F71505" w:rsidP="009E18B1">
      <w:pPr>
        <w:snapToGrid w:val="0"/>
        <w:spacing w:line="560" w:lineRule="exact"/>
        <w:jc w:val="center"/>
        <w:rPr>
          <w:rFonts w:ascii="黑体" w:eastAsia="黑体" w:hAnsi="黑体"/>
          <w:szCs w:val="32"/>
        </w:rPr>
      </w:pPr>
      <w:r>
        <w:rPr>
          <w:rFonts w:ascii="黑体" w:eastAsia="黑体" w:hAnsi="黑体" w:hint="eastAsia"/>
          <w:szCs w:val="32"/>
        </w:rPr>
        <w:t>第三章  购买内容</w:t>
      </w:r>
    </w:p>
    <w:p w:rsidR="00026510" w:rsidRDefault="00F71505" w:rsidP="009E18B1">
      <w:pPr>
        <w:spacing w:line="560" w:lineRule="exact"/>
        <w:ind w:firstLineChars="200" w:firstLine="634"/>
        <w:rPr>
          <w:rFonts w:ascii="仿宋_GB2312" w:hAnsi="宋体"/>
          <w:szCs w:val="32"/>
        </w:rPr>
      </w:pPr>
      <w:r>
        <w:rPr>
          <w:rFonts w:ascii="楷体_GB2312" w:eastAsia="楷体_GB2312" w:hAnsi="宋体" w:hint="eastAsia"/>
          <w:b/>
          <w:szCs w:val="32"/>
        </w:rPr>
        <w:t xml:space="preserve">第七条  </w:t>
      </w:r>
      <w:r>
        <w:rPr>
          <w:rFonts w:ascii="仿宋_GB2312" w:hAnsi="宋体" w:hint="eastAsia"/>
          <w:szCs w:val="32"/>
        </w:rPr>
        <w:t xml:space="preserve">市文广旅体局购买服务的内容包括向社会公众提供的公共服务，以及政府履职所需辅助性服务，相关内容根据经济社会发展实际、政府职能转变和基本公共服务均等化、标准化的要求及时进行调整。具体包括以下内容： </w:t>
      </w:r>
    </w:p>
    <w:p w:rsidR="00026510" w:rsidRDefault="00F71505" w:rsidP="009E18B1">
      <w:pPr>
        <w:snapToGrid w:val="0"/>
        <w:spacing w:line="560" w:lineRule="exact"/>
        <w:ind w:firstLineChars="220" w:firstLine="698"/>
        <w:rPr>
          <w:rFonts w:ascii="仿宋_GB2312" w:hAnsi="宋体"/>
          <w:b/>
          <w:szCs w:val="32"/>
        </w:rPr>
      </w:pPr>
      <w:r>
        <w:rPr>
          <w:rFonts w:ascii="仿宋_GB2312" w:hAnsi="宋体" w:hint="eastAsia"/>
          <w:b/>
          <w:szCs w:val="32"/>
        </w:rPr>
        <w:t>(一) 公共文化服务</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1.公益性舞台艺术作品的创作、演出与宣传。</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2.公益性广播影视作品的制作与宣传。</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3.公益性出版物的编辑、印刷、复制与发行。</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4.公益性数字文化产品的制作与传播。</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5.公益性广告的制作与传播。</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6.公益性少数民族文化产品的创作、译制与传播。</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7.面向特殊群体的公益性文化产品的创作与传播。</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8.公益性文化艺术活动(含戏曲)的组织与承办。</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9.全民阅读活动的组织与承办。</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10.公益性文化艺术培训(含讲座)的组织与承办。</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lastRenderedPageBreak/>
        <w:t>11.文物和非物质文化遗产保护、传承、展示及辅助性工作。</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12.优秀民间文化艺术的普及推广与交流展示。</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13.公共图书馆（室）、文化馆（站）、村（社区）综合文化服务中心等运营和管理。</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14.公共美术馆、博物馆等的运营和管理。</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15.公共剧场（院）等的运营和管理。</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16.广播电视村村通、户户通等接收设备的维修和维护。</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17.公共电子阅览室、数字书屋等公共数字文化设施的运营和管理。</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18.面向特殊群体提供的有线电视免费或低收费服务。</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19.民办图书馆、美术馆和博物馆等面向社会提供的免费或低收费服务。</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20.民办演艺机构面向社会提供的免费或低票价演出。</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21.互联网上网服务场所面向社会提供的免费或低收费上网服务。</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22.民办农村（社区）文化服务中心（含书屋）面向社会提供的免费或低收费服务。</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23.通用性广播电视对农节目制作与宣传。</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24.政府资助的传统戏曲电影制作。</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25.其他需要向社会力量购买的公共文化产品和服务。</w:t>
      </w:r>
    </w:p>
    <w:p w:rsidR="00026510" w:rsidRDefault="00F71505" w:rsidP="009E18B1">
      <w:pPr>
        <w:snapToGrid w:val="0"/>
        <w:spacing w:line="560" w:lineRule="exact"/>
        <w:ind w:firstLineChars="220" w:firstLine="698"/>
        <w:rPr>
          <w:rFonts w:ascii="仿宋_GB2312" w:hAnsi="宋体"/>
          <w:b/>
          <w:szCs w:val="32"/>
        </w:rPr>
      </w:pPr>
      <w:r>
        <w:rPr>
          <w:rFonts w:ascii="仿宋_GB2312" w:hAnsi="宋体" w:hint="eastAsia"/>
          <w:b/>
          <w:szCs w:val="32"/>
        </w:rPr>
        <w:t>（二）行业管理与协调服务</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行业规划编制、行业调查、行业统计分析、行业标准制（修）订等适宜由社会力量承担的服务事项。</w:t>
      </w:r>
    </w:p>
    <w:p w:rsidR="00026510" w:rsidRDefault="00F71505" w:rsidP="009E18B1">
      <w:pPr>
        <w:numPr>
          <w:ilvl w:val="0"/>
          <w:numId w:val="1"/>
        </w:numPr>
        <w:snapToGrid w:val="0"/>
        <w:spacing w:line="560" w:lineRule="exact"/>
        <w:ind w:firstLineChars="220" w:firstLine="698"/>
        <w:rPr>
          <w:rFonts w:ascii="仿宋_GB2312" w:hAnsi="宋体"/>
          <w:b/>
          <w:szCs w:val="32"/>
        </w:rPr>
      </w:pPr>
      <w:r>
        <w:rPr>
          <w:rFonts w:ascii="仿宋_GB2312" w:hAnsi="宋体" w:hint="eastAsia"/>
          <w:b/>
          <w:szCs w:val="32"/>
        </w:rPr>
        <w:t>技术性服务</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专业技术评估鉴定服务。资产评估、工程造价咨询评估、安</w:t>
      </w:r>
      <w:r>
        <w:rPr>
          <w:rFonts w:ascii="仿宋_GB2312" w:hAnsi="宋体" w:hint="eastAsia"/>
          <w:szCs w:val="32"/>
        </w:rPr>
        <w:lastRenderedPageBreak/>
        <w:t>全评估、</w:t>
      </w:r>
      <w:r>
        <w:rPr>
          <w:rFonts w:ascii="仿宋" w:eastAsia="仿宋" w:hAnsi="仿宋" w:hint="eastAsia"/>
          <w:sz w:val="30"/>
          <w:szCs w:val="30"/>
        </w:rPr>
        <w:t>重大风险评估、</w:t>
      </w:r>
      <w:r>
        <w:rPr>
          <w:rFonts w:ascii="仿宋_GB2312" w:hAnsi="宋体" w:hint="eastAsia"/>
          <w:szCs w:val="32"/>
        </w:rPr>
        <w:t>安全生产评审、鉴定等服务。行政执法和应对重大事件等需求的司法鉴定。</w:t>
      </w:r>
    </w:p>
    <w:p w:rsidR="00026510" w:rsidRDefault="00F71505" w:rsidP="009E18B1">
      <w:pPr>
        <w:snapToGrid w:val="0"/>
        <w:spacing w:line="560" w:lineRule="exact"/>
        <w:ind w:firstLineChars="220" w:firstLine="698"/>
        <w:rPr>
          <w:rFonts w:ascii="仿宋_GB2312" w:hAnsi="宋体"/>
          <w:b/>
          <w:szCs w:val="32"/>
        </w:rPr>
      </w:pPr>
      <w:r>
        <w:rPr>
          <w:rFonts w:ascii="仿宋_GB2312" w:hAnsi="宋体" w:hint="eastAsia"/>
          <w:b/>
          <w:szCs w:val="32"/>
        </w:rPr>
        <w:t>（四）政府履职所需辅助性事项</w:t>
      </w:r>
    </w:p>
    <w:p w:rsidR="00026510" w:rsidRDefault="00F71505" w:rsidP="009E18B1">
      <w:pPr>
        <w:snapToGrid w:val="0"/>
        <w:spacing w:line="560" w:lineRule="exact"/>
        <w:ind w:firstLineChars="220" w:firstLine="695"/>
        <w:rPr>
          <w:rFonts w:ascii="仿宋_GB2312" w:hAnsi="宋体"/>
          <w:szCs w:val="32"/>
        </w:rPr>
      </w:pPr>
      <w:r>
        <w:rPr>
          <w:rFonts w:ascii="仿宋_GB2312" w:hAnsi="宋体" w:hint="eastAsia"/>
          <w:szCs w:val="32"/>
        </w:rPr>
        <w:t>法律、课题研究和社会调查、财务会计审计、会议和展览服务、技术业务培训、机关信息系统建设与维护、后勤、租赁、维修保养，以及广告、出版、社会保险经办领域政保合作、档案、摄影摄像等适宜由社会力量承担的服务事项。</w:t>
      </w:r>
    </w:p>
    <w:p w:rsidR="00026510" w:rsidRDefault="00F71505" w:rsidP="009E18B1">
      <w:pPr>
        <w:snapToGrid w:val="0"/>
        <w:spacing w:line="560" w:lineRule="exact"/>
        <w:ind w:firstLineChars="220" w:firstLine="698"/>
        <w:rPr>
          <w:rFonts w:ascii="仿宋_GB2312" w:hAnsi="宋体"/>
          <w:b/>
          <w:szCs w:val="32"/>
        </w:rPr>
      </w:pPr>
      <w:r>
        <w:rPr>
          <w:rFonts w:ascii="仿宋_GB2312" w:hAnsi="宋体" w:hint="eastAsia"/>
          <w:b/>
          <w:szCs w:val="32"/>
        </w:rPr>
        <w:t>（五）其他适合由社会力量承担的服务项目。</w:t>
      </w:r>
    </w:p>
    <w:p w:rsidR="00026510" w:rsidRDefault="00F71505" w:rsidP="009E18B1">
      <w:pPr>
        <w:spacing w:line="560" w:lineRule="exact"/>
        <w:ind w:firstLineChars="200" w:firstLine="634"/>
        <w:rPr>
          <w:rFonts w:ascii="仿宋_GB2312" w:hAnsi="宋体"/>
          <w:szCs w:val="32"/>
        </w:rPr>
      </w:pPr>
      <w:r>
        <w:rPr>
          <w:rFonts w:ascii="楷体_GB2312" w:eastAsia="楷体_GB2312" w:hAnsi="宋体" w:hint="eastAsia"/>
          <w:b/>
          <w:szCs w:val="32"/>
        </w:rPr>
        <w:t>第八条</w:t>
      </w:r>
      <w:r>
        <w:rPr>
          <w:rFonts w:ascii="仿宋_GB2312" w:hAnsi="宋体" w:hint="eastAsia"/>
          <w:szCs w:val="32"/>
        </w:rPr>
        <w:t xml:space="preserve">  以下各项不得纳入购买服务范围：</w:t>
      </w:r>
    </w:p>
    <w:p w:rsidR="00026510" w:rsidRDefault="00F71505" w:rsidP="009E18B1">
      <w:pPr>
        <w:spacing w:line="560" w:lineRule="exact"/>
        <w:ind w:firstLineChars="200" w:firstLine="632"/>
        <w:rPr>
          <w:rFonts w:ascii="仿宋_GB2312" w:hAnsi="宋体"/>
          <w:szCs w:val="32"/>
        </w:rPr>
      </w:pPr>
      <w:r>
        <w:rPr>
          <w:rFonts w:ascii="仿宋_GB2312" w:hAnsi="宋体" w:hint="eastAsia"/>
          <w:szCs w:val="32"/>
        </w:rPr>
        <w:t>（一）不属于市文广旅体局职责范围的服务事项；</w:t>
      </w:r>
    </w:p>
    <w:p w:rsidR="00026510" w:rsidRDefault="00F71505" w:rsidP="009E18B1">
      <w:pPr>
        <w:spacing w:line="560" w:lineRule="exact"/>
        <w:ind w:firstLineChars="200" w:firstLine="632"/>
        <w:rPr>
          <w:rFonts w:ascii="仿宋_GB2312" w:hAnsi="宋体"/>
          <w:szCs w:val="32"/>
        </w:rPr>
      </w:pPr>
      <w:r>
        <w:rPr>
          <w:rFonts w:ascii="仿宋_GB2312" w:hAnsi="宋体" w:hint="eastAsia"/>
          <w:szCs w:val="32"/>
        </w:rPr>
        <w:t>（二）应当由市文广旅体局直接履职的事项；</w:t>
      </w:r>
    </w:p>
    <w:p w:rsidR="00026510" w:rsidRDefault="00F71505" w:rsidP="009E18B1">
      <w:pPr>
        <w:spacing w:line="560" w:lineRule="exact"/>
        <w:ind w:firstLineChars="200" w:firstLine="632"/>
        <w:rPr>
          <w:rFonts w:ascii="仿宋_GB2312" w:hAnsi="宋体"/>
          <w:szCs w:val="32"/>
        </w:rPr>
      </w:pPr>
      <w:r>
        <w:rPr>
          <w:rFonts w:ascii="仿宋_GB2312" w:hAnsi="宋体" w:hint="eastAsia"/>
          <w:szCs w:val="32"/>
        </w:rPr>
        <w:t>（三）市文广旅体局采购法律、行政法规规定的货物和工程，以及将工程和服务打包的项目；</w:t>
      </w:r>
    </w:p>
    <w:p w:rsidR="00026510" w:rsidRDefault="00F71505" w:rsidP="009E18B1">
      <w:pPr>
        <w:spacing w:line="560" w:lineRule="exact"/>
        <w:ind w:firstLineChars="200" w:firstLine="632"/>
        <w:rPr>
          <w:rFonts w:ascii="仿宋_GB2312" w:hAnsi="宋体"/>
          <w:szCs w:val="32"/>
        </w:rPr>
      </w:pPr>
      <w:r>
        <w:rPr>
          <w:rFonts w:ascii="仿宋_GB2312" w:hAnsi="宋体" w:hint="eastAsia"/>
          <w:szCs w:val="32"/>
        </w:rPr>
        <w:t>（四）融资行为；</w:t>
      </w:r>
    </w:p>
    <w:p w:rsidR="00026510" w:rsidRDefault="00F71505" w:rsidP="009E18B1">
      <w:pPr>
        <w:spacing w:line="560" w:lineRule="exact"/>
        <w:ind w:firstLineChars="200" w:firstLine="632"/>
        <w:rPr>
          <w:rFonts w:ascii="仿宋_GB2312" w:hAnsi="宋体"/>
          <w:szCs w:val="32"/>
        </w:rPr>
      </w:pPr>
      <w:r>
        <w:rPr>
          <w:rFonts w:ascii="仿宋_GB2312" w:hAnsi="宋体" w:hint="eastAsia"/>
          <w:szCs w:val="32"/>
        </w:rPr>
        <w:t>（五）市文广旅体局的人员招、聘用，以劳务派遣方式用工，以及设置公益性岗位等事项；</w:t>
      </w:r>
    </w:p>
    <w:p w:rsidR="00026510" w:rsidRDefault="00F71505" w:rsidP="009E18B1">
      <w:pPr>
        <w:spacing w:line="560" w:lineRule="exact"/>
        <w:ind w:firstLineChars="200" w:firstLine="632"/>
        <w:rPr>
          <w:rFonts w:ascii="仿宋_GB2312" w:hAnsi="宋体"/>
          <w:szCs w:val="32"/>
        </w:rPr>
      </w:pPr>
      <w:r>
        <w:rPr>
          <w:rFonts w:ascii="仿宋_GB2312" w:hAnsi="宋体" w:hint="eastAsia"/>
          <w:szCs w:val="32"/>
        </w:rPr>
        <w:t>（六）法律、行政法规以及国务院规定的其他不得作为购买服务内容的事项。</w:t>
      </w:r>
    </w:p>
    <w:p w:rsidR="00026510" w:rsidRDefault="00F71505" w:rsidP="009E18B1">
      <w:pPr>
        <w:snapToGrid w:val="0"/>
        <w:spacing w:line="560" w:lineRule="exact"/>
        <w:ind w:firstLineChars="220" w:firstLine="695"/>
        <w:jc w:val="center"/>
        <w:rPr>
          <w:rFonts w:ascii="黑体" w:eastAsia="黑体" w:hAnsi="黑体"/>
          <w:szCs w:val="32"/>
        </w:rPr>
      </w:pPr>
      <w:r>
        <w:rPr>
          <w:rFonts w:ascii="黑体" w:eastAsia="黑体" w:hAnsi="黑体" w:hint="eastAsia"/>
          <w:szCs w:val="32"/>
        </w:rPr>
        <w:t>第四章 实施程序</w:t>
      </w:r>
    </w:p>
    <w:p w:rsidR="00026510" w:rsidRDefault="00F71505" w:rsidP="009E18B1">
      <w:pPr>
        <w:snapToGrid w:val="0"/>
        <w:spacing w:line="560" w:lineRule="exact"/>
        <w:ind w:firstLineChars="220" w:firstLine="698"/>
        <w:rPr>
          <w:rFonts w:ascii="仿宋_GB2312" w:hAnsi="宋体"/>
          <w:szCs w:val="32"/>
        </w:rPr>
      </w:pPr>
      <w:r>
        <w:rPr>
          <w:rFonts w:ascii="楷体_GB2312" w:eastAsia="楷体_GB2312" w:hAnsi="宋体" w:hint="eastAsia"/>
          <w:b/>
          <w:szCs w:val="32"/>
        </w:rPr>
        <w:t>第九条</w:t>
      </w:r>
      <w:r>
        <w:rPr>
          <w:rFonts w:ascii="仿宋_GB2312" w:hAnsi="宋体" w:hint="eastAsia"/>
          <w:szCs w:val="32"/>
        </w:rPr>
        <w:t xml:space="preserve">  市文广旅体局购买服务的实施程序如下：</w:t>
      </w:r>
    </w:p>
    <w:p w:rsidR="00026510" w:rsidRDefault="00F71505" w:rsidP="009E18B1">
      <w:pPr>
        <w:spacing w:line="560" w:lineRule="exact"/>
        <w:ind w:firstLineChars="200" w:firstLine="634"/>
        <w:rPr>
          <w:rFonts w:ascii="仿宋_GB2312" w:hAnsi="宋体"/>
          <w:szCs w:val="32"/>
        </w:rPr>
      </w:pPr>
      <w:r>
        <w:rPr>
          <w:rFonts w:ascii="仿宋_GB2312" w:hAnsi="宋体" w:hint="eastAsia"/>
          <w:b/>
          <w:szCs w:val="32"/>
        </w:rPr>
        <w:t>(一)提出购买计划。</w:t>
      </w:r>
      <w:r>
        <w:rPr>
          <w:rFonts w:ascii="仿宋_GB2312" w:hAnsi="宋体" w:hint="eastAsia"/>
          <w:szCs w:val="32"/>
        </w:rPr>
        <w:t>购买服务责任处室结合市委、市政府工作部署，以及财政部门印发的政府购买服务指导性目录、部门预算安排、年度工作实际等，提出购买计划，报局办公室汇总编制年度购买服务计划。购买计划中需明确购买内容、方式、预计承接主体、预算金额、需求时间等事项。购买服务计划经局班子会</w:t>
      </w:r>
      <w:r>
        <w:rPr>
          <w:rFonts w:ascii="仿宋_GB2312" w:hAnsi="宋体" w:hint="eastAsia"/>
          <w:szCs w:val="32"/>
        </w:rPr>
        <w:lastRenderedPageBreak/>
        <w:t>研究决定后，随同部门预算报市财政局审核。在购买服务预算下达后，应当随同本单位的部门预算在单位门户网站上公开。</w:t>
      </w:r>
    </w:p>
    <w:p w:rsidR="00026510" w:rsidRDefault="00F71505" w:rsidP="009E18B1">
      <w:pPr>
        <w:spacing w:line="560" w:lineRule="exact"/>
        <w:ind w:firstLine="634"/>
      </w:pPr>
      <w:r>
        <w:rPr>
          <w:rFonts w:ascii="仿宋_GB2312" w:hAnsi="宋体" w:hint="eastAsia"/>
          <w:b/>
          <w:szCs w:val="32"/>
        </w:rPr>
        <w:t>(二)确定承接主体。</w:t>
      </w:r>
      <w:r>
        <w:rPr>
          <w:rFonts w:ascii="仿宋_GB2312" w:hAnsi="宋体" w:hint="eastAsia"/>
          <w:szCs w:val="32"/>
        </w:rPr>
        <w:t>购买服务责任处室应当及时组织实施购买服务活动，根据</w:t>
      </w:r>
      <w:r>
        <w:rPr>
          <w:rFonts w:hint="eastAsia"/>
        </w:rPr>
        <w:t>购买内容及市场状况、相关供应商服务能力和信用状况等因素，通过公开招标、邀请招标、竞争性谈判、单一来源、询价等公平竞争方式择优确定承接主体。</w:t>
      </w:r>
    </w:p>
    <w:p w:rsidR="00026510" w:rsidRDefault="00F71505" w:rsidP="009E18B1">
      <w:pPr>
        <w:spacing w:line="560" w:lineRule="exact"/>
        <w:ind w:firstLine="634"/>
      </w:pPr>
      <w:r>
        <w:rPr>
          <w:rFonts w:hint="eastAsia"/>
        </w:rPr>
        <w:t>向个人购买服务，应当限于确实适宜实施政府购买服务并且由个人承接的情形，不得以政府购买服务名义变相用工。</w:t>
      </w:r>
    </w:p>
    <w:p w:rsidR="00026510" w:rsidRDefault="00F71505" w:rsidP="009E18B1">
      <w:pPr>
        <w:snapToGrid w:val="0"/>
        <w:spacing w:line="560" w:lineRule="exact"/>
        <w:ind w:firstLine="634"/>
      </w:pPr>
      <w:r>
        <w:rPr>
          <w:rFonts w:ascii="仿宋_GB2312" w:hAnsi="宋体" w:hint="eastAsia"/>
          <w:b/>
          <w:szCs w:val="32"/>
        </w:rPr>
        <w:t>(三)签订合同。</w:t>
      </w:r>
      <w:r>
        <w:rPr>
          <w:rFonts w:hint="eastAsia"/>
        </w:rPr>
        <w:t>购买服务合同的签订、履行、变更，应当遵循国家、省、市有关合同的法律法规，以及单位合同管理内控制度等相关规定。与承接主体签订的书面合同中，应明确服务的内容、期限、数量、质量、价格，资金结算方式，各方权利义务事项和违约责任等内容，并依法予以公告。</w:t>
      </w:r>
    </w:p>
    <w:p w:rsidR="00026510" w:rsidRDefault="00F71505" w:rsidP="009E18B1">
      <w:pPr>
        <w:snapToGrid w:val="0"/>
        <w:spacing w:line="560" w:lineRule="exact"/>
        <w:ind w:firstLineChars="200" w:firstLine="632"/>
      </w:pPr>
      <w:r>
        <w:rPr>
          <w:rFonts w:hint="eastAsia"/>
        </w:rPr>
        <w:t>购买服务合同履行期限一般不超过</w:t>
      </w:r>
      <w:r>
        <w:rPr>
          <w:rFonts w:hint="eastAsia"/>
        </w:rPr>
        <w:t>1</w:t>
      </w:r>
      <w:r>
        <w:rPr>
          <w:rFonts w:hint="eastAsia"/>
        </w:rPr>
        <w:t>年；在预算保障的前提下，对于购买内容相对固定、连续性强、经费来源稳定、价格变化幅度小的政府购买服务项目，可以签订履行期限不超过</w:t>
      </w:r>
      <w:r>
        <w:rPr>
          <w:rFonts w:hint="eastAsia"/>
        </w:rPr>
        <w:t>3</w:t>
      </w:r>
      <w:r>
        <w:rPr>
          <w:rFonts w:hint="eastAsia"/>
        </w:rPr>
        <w:t>年的政府购买服务合同。</w:t>
      </w:r>
    </w:p>
    <w:p w:rsidR="00026510" w:rsidRDefault="00F71505" w:rsidP="009E18B1">
      <w:pPr>
        <w:snapToGrid w:val="0"/>
        <w:spacing w:line="560" w:lineRule="exact"/>
        <w:ind w:firstLineChars="200" w:firstLine="634"/>
        <w:rPr>
          <w:rFonts w:ascii="仿宋_GB2312" w:hAnsi="宋体"/>
          <w:szCs w:val="32"/>
        </w:rPr>
      </w:pPr>
      <w:r>
        <w:rPr>
          <w:rFonts w:ascii="仿宋_GB2312" w:hAnsi="宋体" w:hint="eastAsia"/>
          <w:b/>
          <w:szCs w:val="32"/>
        </w:rPr>
        <w:t>（四）项目履约管理和验收。</w:t>
      </w:r>
      <w:r>
        <w:rPr>
          <w:rFonts w:ascii="仿宋_GB2312" w:hAnsi="宋体" w:hint="eastAsia"/>
          <w:szCs w:val="32"/>
        </w:rPr>
        <w:t xml:space="preserve">购买服务责任处室应当加强购买服务项目履约管理，开展绩效执行监控，及时掌握项目实施进度和绩效目标实现情况，督促承接主体严格履行合同。承接主体完成约定的服务事项后，应当及时组织对履约情况进行验收，其结果作为项目支付的重要依据和结算的必要凭证。 </w:t>
      </w:r>
    </w:p>
    <w:p w:rsidR="00026510" w:rsidRDefault="00F71505" w:rsidP="009E18B1">
      <w:pPr>
        <w:snapToGrid w:val="0"/>
        <w:spacing w:line="560" w:lineRule="exact"/>
        <w:ind w:firstLineChars="220" w:firstLine="698"/>
        <w:rPr>
          <w:rFonts w:ascii="仿宋_GB2312" w:hAnsi="宋体"/>
          <w:szCs w:val="32"/>
        </w:rPr>
      </w:pPr>
      <w:r>
        <w:rPr>
          <w:rFonts w:ascii="仿宋_GB2312" w:hAnsi="宋体" w:hint="eastAsia"/>
          <w:b/>
          <w:szCs w:val="32"/>
        </w:rPr>
        <w:t>(五)资金支付。</w:t>
      </w:r>
      <w:r>
        <w:rPr>
          <w:rFonts w:ascii="仿宋_GB2312" w:hAnsi="宋体" w:hint="eastAsia"/>
          <w:szCs w:val="32"/>
        </w:rPr>
        <w:t xml:space="preserve">依据购买服务合同，按现行的部门预算政府采购资金支付程序、单位公务支出内部控制制度，经单位领导审签后按规范程序支付。 </w:t>
      </w:r>
    </w:p>
    <w:p w:rsidR="00026510" w:rsidRDefault="00F71505" w:rsidP="009E18B1">
      <w:pPr>
        <w:snapToGrid w:val="0"/>
        <w:spacing w:line="560" w:lineRule="exact"/>
        <w:ind w:firstLineChars="220" w:firstLine="698"/>
        <w:rPr>
          <w:rFonts w:ascii="仿宋_GB2312" w:hAnsi="宋体"/>
          <w:szCs w:val="32"/>
        </w:rPr>
      </w:pPr>
      <w:r>
        <w:rPr>
          <w:rFonts w:ascii="仿宋_GB2312" w:hAnsi="宋体" w:hint="eastAsia"/>
          <w:b/>
          <w:szCs w:val="32"/>
        </w:rPr>
        <w:lastRenderedPageBreak/>
        <w:t>(六)绩效评价。</w:t>
      </w:r>
      <w:r>
        <w:rPr>
          <w:rFonts w:ascii="仿宋_GB2312" w:hAnsi="宋体" w:hint="eastAsia"/>
          <w:szCs w:val="32"/>
        </w:rPr>
        <w:t>购买服务责任处室要强化购买服务的绩效评价，组织对本处室购买服务的事项开展事前绩效评估，定期对所购服务实施情况开展绩效评价，确保购买服务效果。绩效评价结果作为编制政府购买服务年度预算、承接主体选择和政策调整等方面的重要依据。</w:t>
      </w:r>
    </w:p>
    <w:p w:rsidR="00026510" w:rsidRDefault="00026510" w:rsidP="009E18B1">
      <w:pPr>
        <w:snapToGrid w:val="0"/>
        <w:spacing w:line="560" w:lineRule="exact"/>
        <w:ind w:firstLineChars="220" w:firstLine="695"/>
        <w:rPr>
          <w:rFonts w:ascii="仿宋_GB2312" w:hAnsi="宋体"/>
          <w:szCs w:val="32"/>
        </w:rPr>
      </w:pPr>
    </w:p>
    <w:p w:rsidR="00026510" w:rsidRDefault="00F71505" w:rsidP="009E18B1">
      <w:pPr>
        <w:snapToGrid w:val="0"/>
        <w:spacing w:line="560" w:lineRule="exact"/>
        <w:jc w:val="center"/>
        <w:rPr>
          <w:rFonts w:ascii="黑体" w:eastAsia="黑体" w:hAnsi="黑体"/>
          <w:szCs w:val="32"/>
        </w:rPr>
      </w:pPr>
      <w:r>
        <w:rPr>
          <w:rFonts w:ascii="黑体" w:eastAsia="黑体" w:hAnsi="黑体" w:hint="eastAsia"/>
          <w:szCs w:val="32"/>
        </w:rPr>
        <w:t>第五章  资金管理</w:t>
      </w:r>
    </w:p>
    <w:p w:rsidR="00026510" w:rsidRDefault="00F71505" w:rsidP="009E18B1">
      <w:pPr>
        <w:spacing w:line="560" w:lineRule="exact"/>
        <w:ind w:firstLine="660"/>
        <w:rPr>
          <w:rFonts w:ascii="仿宋_GB2312" w:hAnsi="宋体"/>
          <w:szCs w:val="32"/>
        </w:rPr>
      </w:pPr>
      <w:r>
        <w:rPr>
          <w:rFonts w:ascii="楷体_GB2312" w:eastAsia="楷体_GB2312" w:hAnsi="宋体" w:hint="eastAsia"/>
          <w:b/>
          <w:szCs w:val="32"/>
        </w:rPr>
        <w:t xml:space="preserve">第十条  </w:t>
      </w:r>
      <w:r>
        <w:rPr>
          <w:rFonts w:ascii="仿宋_GB2312" w:hAnsi="宋体" w:hint="eastAsia"/>
          <w:szCs w:val="32"/>
        </w:rPr>
        <w:t>市文广旅体局购买服务项目所需资金应当在预算中统筹安排，未列入预算的项目不得实施。</w:t>
      </w:r>
    </w:p>
    <w:p w:rsidR="00026510" w:rsidRDefault="00F71505" w:rsidP="009E18B1">
      <w:pPr>
        <w:spacing w:line="560" w:lineRule="exact"/>
        <w:ind w:firstLine="660"/>
        <w:rPr>
          <w:rFonts w:ascii="仿宋_GB2312" w:hAnsi="宋体"/>
          <w:szCs w:val="32"/>
        </w:rPr>
      </w:pPr>
      <w:r>
        <w:rPr>
          <w:rFonts w:ascii="仿宋_GB2312" w:hAnsi="宋体" w:hint="eastAsia"/>
          <w:szCs w:val="32"/>
        </w:rPr>
        <w:t>市文广旅体局在编报年度部门预算时，应当反映购买服务支出情况。购买服务支出应当符合预算管理有关规定。</w:t>
      </w:r>
    </w:p>
    <w:p w:rsidR="00026510" w:rsidRDefault="00F71505" w:rsidP="009E18B1">
      <w:pPr>
        <w:snapToGrid w:val="0"/>
        <w:spacing w:line="560" w:lineRule="exact"/>
        <w:ind w:firstLineChars="220" w:firstLine="698"/>
        <w:rPr>
          <w:rFonts w:ascii="仿宋_GB2312" w:hAnsi="宋体"/>
          <w:szCs w:val="32"/>
        </w:rPr>
      </w:pPr>
      <w:r>
        <w:rPr>
          <w:rFonts w:ascii="楷体_GB2312" w:eastAsia="楷体_GB2312" w:hAnsi="宋体" w:hint="eastAsia"/>
          <w:b/>
          <w:szCs w:val="32"/>
        </w:rPr>
        <w:t>第十一条</w:t>
      </w:r>
      <w:r>
        <w:rPr>
          <w:rFonts w:hint="eastAsia"/>
        </w:rPr>
        <w:t>严格遵守相关财政财务规定，对购买服务的项目资金进行规范的财务管理和会计核算，加强自身监督的同时，自觉接受财政监督、审计监督、社会监督以及服务对象的监督，确保资金规范管理和使用。</w:t>
      </w:r>
    </w:p>
    <w:p w:rsidR="00026510" w:rsidRDefault="00026510" w:rsidP="009E18B1">
      <w:pPr>
        <w:snapToGrid w:val="0"/>
        <w:spacing w:line="560" w:lineRule="exact"/>
        <w:ind w:firstLineChars="220" w:firstLine="695"/>
        <w:rPr>
          <w:rFonts w:ascii="仿宋_GB2312" w:hAnsi="宋体"/>
          <w:szCs w:val="32"/>
        </w:rPr>
      </w:pPr>
    </w:p>
    <w:p w:rsidR="00026510" w:rsidRDefault="00F71505" w:rsidP="009E18B1">
      <w:pPr>
        <w:snapToGrid w:val="0"/>
        <w:spacing w:line="560" w:lineRule="exact"/>
        <w:jc w:val="center"/>
        <w:rPr>
          <w:rFonts w:ascii="黑体" w:eastAsia="黑体" w:hAnsi="黑体"/>
          <w:szCs w:val="32"/>
        </w:rPr>
      </w:pPr>
      <w:r>
        <w:rPr>
          <w:rFonts w:ascii="黑体" w:eastAsia="黑体" w:hAnsi="黑体" w:hint="eastAsia"/>
          <w:szCs w:val="32"/>
        </w:rPr>
        <w:t>第六章  监督管理</w:t>
      </w:r>
    </w:p>
    <w:p w:rsidR="00026510" w:rsidRDefault="00F71505" w:rsidP="009E18B1">
      <w:pPr>
        <w:snapToGrid w:val="0"/>
        <w:spacing w:line="560" w:lineRule="exact"/>
        <w:ind w:firstLineChars="220" w:firstLine="698"/>
        <w:rPr>
          <w:rFonts w:ascii="仿宋_GB2312" w:hAnsi="宋体"/>
          <w:szCs w:val="32"/>
        </w:rPr>
      </w:pPr>
      <w:r>
        <w:rPr>
          <w:rFonts w:ascii="楷体_GB2312" w:eastAsia="楷体_GB2312" w:hAnsi="宋体" w:hint="eastAsia"/>
          <w:b/>
          <w:szCs w:val="32"/>
        </w:rPr>
        <w:t>第十二条</w:t>
      </w:r>
      <w:r>
        <w:rPr>
          <w:rFonts w:ascii="仿宋_GB2312" w:hAnsi="宋体" w:hint="eastAsia"/>
          <w:szCs w:val="32"/>
        </w:rPr>
        <w:t xml:space="preserve">  市文广旅体局责任处室要按照职能分工对承接主体提供的服务进行跟踪监督，局办公室要加强对购买服务实施工作的组织指导，严格预算资金管理和采购活动监管，确保购买服务资金规范管理和使用，不得截留、挪用和滞留资金。</w:t>
      </w:r>
    </w:p>
    <w:p w:rsidR="00026510" w:rsidRDefault="00F71505" w:rsidP="009E18B1">
      <w:pPr>
        <w:snapToGrid w:val="0"/>
        <w:spacing w:line="560" w:lineRule="exact"/>
        <w:ind w:firstLineChars="220" w:firstLine="698"/>
        <w:rPr>
          <w:rFonts w:ascii="仿宋_GB2312" w:hAnsi="宋体"/>
          <w:szCs w:val="32"/>
        </w:rPr>
      </w:pPr>
      <w:r>
        <w:rPr>
          <w:rFonts w:ascii="楷体_GB2312" w:eastAsia="楷体_GB2312" w:hAnsi="宋体" w:hint="eastAsia"/>
          <w:b/>
          <w:szCs w:val="32"/>
        </w:rPr>
        <w:t>第十三条</w:t>
      </w:r>
      <w:r>
        <w:rPr>
          <w:rFonts w:ascii="仿宋_GB2312" w:hAnsi="宋体" w:hint="eastAsia"/>
          <w:szCs w:val="32"/>
        </w:rPr>
        <w:t xml:space="preserve">  市文广旅体局工作人员要严格遵守相关财政财务管理规定，对于在购买服务工作中有徇私舞弊、滥用职权、玩忽职守的，视情节给予纪律处分；涉嫌犯罪的，移交司法机关依法追究刑事责任。</w:t>
      </w:r>
    </w:p>
    <w:p w:rsidR="00026510" w:rsidRDefault="00026510" w:rsidP="009E18B1">
      <w:pPr>
        <w:spacing w:line="560" w:lineRule="exact"/>
        <w:ind w:firstLine="480"/>
        <w:rPr>
          <w:rFonts w:ascii="仿宋_GB2312" w:hAnsi="宋体"/>
          <w:szCs w:val="32"/>
        </w:rPr>
      </w:pPr>
    </w:p>
    <w:p w:rsidR="00026510" w:rsidRDefault="00F71505" w:rsidP="009E18B1">
      <w:pPr>
        <w:snapToGrid w:val="0"/>
        <w:spacing w:line="560" w:lineRule="exact"/>
        <w:jc w:val="center"/>
        <w:rPr>
          <w:rFonts w:ascii="黑体" w:eastAsia="黑体" w:hAnsi="黑体"/>
          <w:szCs w:val="32"/>
        </w:rPr>
      </w:pPr>
      <w:r>
        <w:rPr>
          <w:rFonts w:ascii="黑体" w:eastAsia="黑体" w:hAnsi="黑体" w:hint="eastAsia"/>
          <w:szCs w:val="32"/>
        </w:rPr>
        <w:t>第七章 附则</w:t>
      </w:r>
    </w:p>
    <w:p w:rsidR="00026510" w:rsidRDefault="00F71505" w:rsidP="009E18B1">
      <w:pPr>
        <w:snapToGrid w:val="0"/>
        <w:spacing w:line="560" w:lineRule="exact"/>
        <w:ind w:firstLineChars="220" w:firstLine="698"/>
        <w:rPr>
          <w:rFonts w:ascii="仿宋_GB2312" w:hAnsi="宋体"/>
          <w:szCs w:val="32"/>
        </w:rPr>
      </w:pPr>
      <w:r>
        <w:rPr>
          <w:rFonts w:ascii="楷体_GB2312" w:eastAsia="楷体_GB2312" w:hAnsi="宋体" w:hint="eastAsia"/>
          <w:b/>
          <w:szCs w:val="32"/>
        </w:rPr>
        <w:t>第十四条</w:t>
      </w:r>
      <w:r>
        <w:rPr>
          <w:rFonts w:ascii="仿宋_GB2312" w:hAnsi="宋体" w:hint="eastAsia"/>
          <w:szCs w:val="32"/>
        </w:rPr>
        <w:t xml:space="preserve">  本办法自2020年11月2日起施行。《丽水市文化广电新闻出版局向社会力量购买公共文化服务实施管理办法》( 丽文广新〔2017〕150号)同时废止。</w:t>
      </w:r>
    </w:p>
    <w:p w:rsidR="00026510" w:rsidRDefault="00026510" w:rsidP="009E18B1">
      <w:pPr>
        <w:snapToGrid w:val="0"/>
        <w:spacing w:line="520" w:lineRule="exact"/>
        <w:ind w:firstLineChars="220" w:firstLine="668"/>
        <w:rPr>
          <w:rFonts w:ascii="仿宋_GB2312"/>
          <w:spacing w:val="-6"/>
        </w:rPr>
      </w:pPr>
    </w:p>
    <w:p w:rsidR="00026510" w:rsidRDefault="00026510">
      <w:pPr>
        <w:snapToGrid w:val="0"/>
        <w:spacing w:line="560" w:lineRule="atLeast"/>
        <w:rPr>
          <w:rFonts w:ascii="仿宋_GB2312"/>
          <w:spacing w:val="-6"/>
        </w:rPr>
      </w:pPr>
    </w:p>
    <w:p w:rsidR="009E18B1" w:rsidRDefault="009E18B1">
      <w:pPr>
        <w:snapToGrid w:val="0"/>
        <w:spacing w:line="560" w:lineRule="atLeast"/>
        <w:rPr>
          <w:rFonts w:ascii="仿宋_GB2312"/>
          <w:spacing w:val="-6"/>
        </w:rPr>
      </w:pPr>
    </w:p>
    <w:p w:rsidR="009E18B1" w:rsidRDefault="009E18B1">
      <w:pPr>
        <w:snapToGrid w:val="0"/>
        <w:spacing w:line="560" w:lineRule="atLeast"/>
        <w:rPr>
          <w:rFonts w:ascii="仿宋_GB2312"/>
          <w:spacing w:val="-6"/>
        </w:rPr>
      </w:pPr>
    </w:p>
    <w:p w:rsidR="009E18B1" w:rsidRDefault="009E18B1">
      <w:pPr>
        <w:snapToGrid w:val="0"/>
        <w:spacing w:line="560" w:lineRule="atLeast"/>
        <w:rPr>
          <w:rFonts w:ascii="仿宋_GB2312"/>
          <w:spacing w:val="-6"/>
        </w:rPr>
      </w:pPr>
    </w:p>
    <w:p w:rsidR="009E18B1" w:rsidRDefault="009E18B1">
      <w:pPr>
        <w:snapToGrid w:val="0"/>
        <w:spacing w:line="560" w:lineRule="atLeast"/>
        <w:rPr>
          <w:rFonts w:ascii="仿宋_GB2312"/>
          <w:spacing w:val="-6"/>
        </w:rPr>
      </w:pPr>
    </w:p>
    <w:p w:rsidR="009E18B1" w:rsidRDefault="009E18B1">
      <w:pPr>
        <w:snapToGrid w:val="0"/>
        <w:spacing w:line="560" w:lineRule="atLeast"/>
        <w:rPr>
          <w:rFonts w:ascii="仿宋_GB2312"/>
          <w:spacing w:val="-6"/>
        </w:rPr>
      </w:pPr>
    </w:p>
    <w:p w:rsidR="009E18B1" w:rsidRDefault="009E18B1">
      <w:pPr>
        <w:snapToGrid w:val="0"/>
        <w:spacing w:line="560" w:lineRule="atLeast"/>
        <w:rPr>
          <w:rFonts w:ascii="仿宋_GB2312"/>
          <w:spacing w:val="-6"/>
        </w:rPr>
      </w:pPr>
    </w:p>
    <w:p w:rsidR="009E18B1" w:rsidRDefault="009E18B1">
      <w:pPr>
        <w:snapToGrid w:val="0"/>
        <w:spacing w:line="560" w:lineRule="atLeast"/>
        <w:rPr>
          <w:rFonts w:ascii="仿宋_GB2312"/>
          <w:spacing w:val="-6"/>
        </w:rPr>
      </w:pPr>
    </w:p>
    <w:p w:rsidR="009E18B1" w:rsidRDefault="009E18B1">
      <w:pPr>
        <w:snapToGrid w:val="0"/>
        <w:spacing w:line="560" w:lineRule="atLeast"/>
        <w:rPr>
          <w:rFonts w:ascii="仿宋_GB2312"/>
          <w:spacing w:val="-6"/>
        </w:rPr>
      </w:pPr>
    </w:p>
    <w:p w:rsidR="009E18B1" w:rsidRDefault="009E18B1">
      <w:pPr>
        <w:snapToGrid w:val="0"/>
        <w:spacing w:line="560" w:lineRule="atLeast"/>
        <w:rPr>
          <w:rFonts w:ascii="仿宋_GB2312"/>
          <w:spacing w:val="-6"/>
        </w:rPr>
      </w:pPr>
    </w:p>
    <w:p w:rsidR="009E18B1" w:rsidRDefault="009E18B1">
      <w:pPr>
        <w:snapToGrid w:val="0"/>
        <w:spacing w:line="560" w:lineRule="atLeast"/>
        <w:rPr>
          <w:rFonts w:ascii="仿宋_GB2312"/>
          <w:spacing w:val="-6"/>
        </w:rPr>
      </w:pPr>
    </w:p>
    <w:p w:rsidR="009E18B1" w:rsidRDefault="009E18B1">
      <w:pPr>
        <w:snapToGrid w:val="0"/>
        <w:spacing w:line="560" w:lineRule="atLeast"/>
        <w:rPr>
          <w:rFonts w:ascii="仿宋_GB2312"/>
          <w:spacing w:val="-6"/>
        </w:rPr>
      </w:pPr>
    </w:p>
    <w:p w:rsidR="009E18B1" w:rsidRDefault="009E18B1">
      <w:pPr>
        <w:snapToGrid w:val="0"/>
        <w:spacing w:line="560" w:lineRule="atLeast"/>
        <w:rPr>
          <w:rFonts w:ascii="仿宋_GB2312"/>
          <w:spacing w:val="-6"/>
        </w:rPr>
      </w:pPr>
      <w:bookmarkStart w:id="1" w:name="_GoBack"/>
      <w:bookmarkEnd w:id="1"/>
    </w:p>
    <w:p w:rsidR="009E18B1" w:rsidRDefault="009E18B1">
      <w:pPr>
        <w:snapToGrid w:val="0"/>
        <w:spacing w:line="560" w:lineRule="atLeast"/>
        <w:rPr>
          <w:rFonts w:ascii="仿宋_GB2312"/>
          <w:spacing w:val="-6"/>
        </w:rPr>
      </w:pPr>
    </w:p>
    <w:p w:rsidR="009E18B1" w:rsidRDefault="009E18B1">
      <w:pPr>
        <w:snapToGrid w:val="0"/>
        <w:spacing w:line="560" w:lineRule="atLeast"/>
        <w:rPr>
          <w:rFonts w:ascii="仿宋_GB2312"/>
          <w:spacing w:val="-6"/>
        </w:rPr>
      </w:pPr>
    </w:p>
    <w:p w:rsidR="00026510" w:rsidRDefault="00F71505">
      <w:pPr>
        <w:wordWrap w:val="0"/>
        <w:snapToGrid w:val="0"/>
        <w:spacing w:line="560" w:lineRule="exact"/>
        <w:ind w:right="24"/>
        <w:jc w:val="right"/>
        <w:rPr>
          <w:rFonts w:ascii="仿宋_GB2312"/>
          <w:spacing w:val="-6"/>
        </w:rPr>
      </w:pPr>
      <w:r>
        <w:rPr>
          <w:rFonts w:ascii="仿宋_GB2312" w:hint="eastAsia"/>
          <w:spacing w:val="-6"/>
        </w:rPr>
        <w:t xml:space="preserve">　　　</w:t>
      </w:r>
    </w:p>
    <w:p w:rsidR="00026510" w:rsidRDefault="00597A30" w:rsidP="009E18B1">
      <w:pPr>
        <w:snapToGrid w:val="0"/>
        <w:spacing w:line="560" w:lineRule="exact"/>
        <w:ind w:right="24" w:firstLineChars="50" w:firstLine="158"/>
        <w:rPr>
          <w:rFonts w:ascii="仿宋_GB2312"/>
          <w:spacing w:val="-6"/>
        </w:rPr>
      </w:pPr>
      <w:r>
        <w:rPr>
          <w:rFonts w:ascii="仿宋_GB2312"/>
          <w:noProof/>
          <w:spacing w:val="-6"/>
        </w:rPr>
        <w:pict>
          <v:line id="直接连接符 5" o:spid="_x0000_s1030" style="position:absolute;left:0;text-align:left;z-index:251660288;visibility:visible;mso-position-horizontal-relative:margin" from="0,35.9pt" to="439.3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" o:allowoverlap="f">
            <w10:wrap type="topAndBottom" anchorx="margin"/>
          </v:line>
        </w:pict>
      </w:r>
      <w:r>
        <w:rPr>
          <w:rFonts w:ascii="仿宋_GB2312"/>
          <w:noProof/>
          <w:spacing w:val="-6"/>
        </w:rPr>
        <w:pict>
          <v:shape id="_x0000_s1029" type="#_x0000_t202" style="position:absolute;left:0;text-align:left;margin-left:7.9pt;margin-top:4.35pt;width:426.6pt;height:28.95pt;z-index:251663360" o:gfxdata="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FioIxTUAAAABwEAAA8AAAAAAAAAAQAgAAAAIgAAAGRycy9kb3ducmV2&#10;LnhtbFBLAQIUABQAAAAIAIdO4kAIo2z4jgEAAAADAAAOAAAAAAAAAAEAIAAAACMBAABkcnMvZTJv&#10;RG9jLnhtbFBLBQYAAAAABgAGAFkBAAAjBQAAAAA=&#10;" filled="f" stroked="f">
            <v:textbox>
              <w:txbxContent>
                <w:p w:rsidR="00597A30" w:rsidRDefault="00CF2C34">
                  <w:pPr>
                    <w:rPr>
                      <w:sz w:val="28"/>
                      <w:szCs w:val="28"/>
                    </w:rPr>
                  </w:pPr>
                  <w:r>
                    <w:rPr>
                      <w:rFonts w:ascii="仿宋_GB2312" w:hint="eastAsia"/>
                      <w:color w:val="000000"/>
                      <w:sz w:val="28"/>
                      <w:szCs w:val="28"/>
                    </w:rPr>
                    <w:t>抄送：市财政局</w:t>
                  </w:r>
                  <w:r w:rsidR="00597A30">
                    <w:rPr>
                      <w:rFonts w:ascii="仿宋_GB2312"/>
                      <w:color w:val="000000"/>
                      <w:sz w:val="28"/>
                      <w:szCs w:val="28"/>
                    </w:rPr>
                    <w:fldChar w:fldCharType="begin"/>
                  </w:r>
                  <w:r>
                    <w:rPr>
                      <w:rFonts w:ascii="仿宋_GB2312" w:hint="eastAsia"/>
                      <w:color w:val="000000"/>
                      <w:sz w:val="28"/>
                      <w:szCs w:val="28"/>
                    </w:rPr>
                    <w:instrText>MERGEFIELD "</w:instrText>
                  </w:r>
                  <w:r>
                    <w:rPr>
                      <w:rFonts w:ascii="仿宋_GB2312" w:hint="eastAsia"/>
                      <w:color w:val="000000"/>
                      <w:sz w:val="28"/>
                      <w:szCs w:val="28"/>
                    </w:rPr>
                    <w:instrText>抄送</w:instrText>
                  </w:r>
                  <w:r>
                    <w:rPr>
                      <w:rFonts w:ascii="仿宋_GB2312" w:hint="eastAsia"/>
                      <w:color w:val="000000"/>
                      <w:sz w:val="28"/>
                      <w:szCs w:val="28"/>
                    </w:rPr>
                    <w:instrText>"</w:instrText>
                  </w:r>
                  <w:r w:rsidR="00597A30">
                    <w:rPr>
                      <w:rFonts w:ascii="仿宋_GB2312"/>
                      <w:color w:val="000000"/>
                      <w:sz w:val="28"/>
                      <w:szCs w:val="28"/>
                    </w:rPr>
                    <w:fldChar w:fldCharType="end"/>
                  </w:r>
                  <w:r>
                    <w:rPr>
                      <w:rFonts w:ascii="仿宋_GB2312" w:hint="eastAsia"/>
                      <w:color w:val="000000"/>
                      <w:sz w:val="28"/>
                      <w:szCs w:val="28"/>
                    </w:rPr>
                    <w:t>。</w:t>
                  </w:r>
                </w:p>
              </w:txbxContent>
            </v:textbox>
          </v:shape>
        </w:pict>
      </w:r>
      <w:r>
        <w:rPr>
          <w:rFonts w:ascii="仿宋_GB2312"/>
          <w:noProof/>
          <w:spacing w:val="-6"/>
        </w:rPr>
        <w:pict>
          <v:line id="_x0000_s1028" style="position:absolute;left:0;text-align:left;z-index:251661312" from="0,5.4pt" to="439.35pt,5.4pt" o:gfxdata="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7HB+NIAAAAGAQAADwAAAAAAAAAB&#10;ACAAAAAiAAAAZHJzL2Rvd25yZXYueG1sUEsBAhQAFAAAAAgAh07iQDE6CafdAQAAlwMAAA4AAAAA&#10;AAAAAQAgAAAAIQEAAGRycy9lMm9Eb2MueG1sUEsFBgAAAAAGAAYAWQEAAHAFAAAAAA==&#10;" o:allowoverlap="f" strokeweight="1.5pt">
            <w10:wrap type="topAndBottom"/>
          </v:line>
        </w:pict>
      </w:r>
    </w:p>
    <w:p w:rsidR="00026510" w:rsidRDefault="00F71505" w:rsidP="00AD4EA0">
      <w:pPr>
        <w:snapToGrid w:val="0"/>
        <w:spacing w:line="560" w:lineRule="exact"/>
        <w:ind w:right="-4" w:firstLineChars="100" w:firstLine="276"/>
        <w:rPr>
          <w:rFonts w:ascii="仿宋_GB2312"/>
          <w:spacing w:val="-6"/>
        </w:rPr>
      </w:pPr>
      <w:r>
        <w:rPr>
          <w:rFonts w:hint="eastAsia"/>
          <w:sz w:val="28"/>
          <w:szCs w:val="28"/>
        </w:rPr>
        <w:t>丽水市文化和广电旅游体育局办公室</w:t>
      </w:r>
      <w:r>
        <w:rPr>
          <w:rFonts w:hint="eastAsia"/>
        </w:rPr>
        <w:t>2020</w:t>
      </w:r>
      <w:r>
        <w:rPr>
          <w:rFonts w:ascii="仿宋_GB2312" w:hint="eastAsia"/>
        </w:rPr>
        <w:t>年9月30日印发</w:t>
      </w:r>
    </w:p>
    <w:p w:rsidR="00026510" w:rsidRDefault="00597A30" w:rsidP="009E18B1">
      <w:pPr>
        <w:spacing w:line="240" w:lineRule="exact"/>
        <w:jc w:val="left"/>
      </w:pPr>
      <w:r w:rsidRPr="00597A30">
        <w:rPr>
          <w:rFonts w:ascii="仿宋_GB2312"/>
          <w:noProof/>
          <w:spacing w:val="-6"/>
          <w:sz w:val="20"/>
        </w:rPr>
        <w:pict>
          <v:line id="_x0000_s1027" style="position:absolute;z-index:251662336" from="-.35pt,2.5pt" to="439pt,2.5pt" o:gfxdata="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1vPqdtIAAAAFAQAADwAAAAAAAAAB&#10;ACAAAAAiAAAAZHJzL2Rvd25yZXYueG1sUEsBAhQAFAAAAAgAh07iQAOzs3LdAQAAlwMAAA4AAAAA&#10;AAAAAQAgAAAAIQEAAGRycy9lMm9Eb2MueG1sUEsFBgAAAAAGAAYAWQEAAHAFAAAAAA==&#10;" o:allowoverlap="f" strokeweight="1.5pt">
            <w10:wrap type="topAndBottom"/>
          </v:line>
        </w:pict>
      </w:r>
    </w:p>
    <w:sectPr w:rsidR="00026510" w:rsidSect="00597A30">
      <w:footerReference w:type="even" r:id="rId8"/>
      <w:footerReference w:type="default" r:id="rId9"/>
      <w:pgSz w:w="11906" w:h="16838"/>
      <w:pgMar w:top="1418" w:right="1418" w:bottom="1418" w:left="1418" w:header="851" w:footer="851"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C34" w:rsidRDefault="00CF2C34">
      <w:r>
        <w:separator/>
      </w:r>
    </w:p>
  </w:endnote>
  <w:endnote w:type="continuationSeparator" w:id="1">
    <w:p w:rsidR="00CF2C34" w:rsidRDefault="00CF2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姚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10" w:rsidRDefault="00597A30">
    <w:pPr>
      <w:pStyle w:val="a4"/>
      <w:framePr w:wrap="around" w:vAnchor="text" w:hAnchor="margin" w:xAlign="outside" w:y="1"/>
      <w:rPr>
        <w:rStyle w:val="a6"/>
      </w:rPr>
    </w:pPr>
    <w:r>
      <w:rPr>
        <w:rStyle w:val="a6"/>
      </w:rPr>
      <w:fldChar w:fldCharType="begin"/>
    </w:r>
    <w:r w:rsidR="00F71505">
      <w:rPr>
        <w:rStyle w:val="a6"/>
      </w:rPr>
      <w:instrText xml:space="preserve">PAGE  </w:instrText>
    </w:r>
    <w:r>
      <w:rPr>
        <w:rStyle w:val="a6"/>
      </w:rPr>
      <w:fldChar w:fldCharType="separate"/>
    </w:r>
    <w:r w:rsidR="00F71505">
      <w:rPr>
        <w:rStyle w:val="a6"/>
      </w:rPr>
      <w:t>4</w:t>
    </w:r>
    <w:r>
      <w:rPr>
        <w:rStyle w:val="a6"/>
      </w:rPr>
      <w:fldChar w:fldCharType="end"/>
    </w:r>
  </w:p>
  <w:p w:rsidR="00026510" w:rsidRDefault="00F71505">
    <w:pPr>
      <w:pStyle w:val="a4"/>
      <w:ind w:right="360" w:firstLine="360"/>
      <w:rPr>
        <w:sz w:val="28"/>
      </w:rPr>
    </w:pP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10" w:rsidRDefault="00F71505">
    <w:pPr>
      <w:pStyle w:val="a4"/>
      <w:framePr w:wrap="around" w:vAnchor="text" w:hAnchor="margin" w:xAlign="outside" w:y="1"/>
      <w:ind w:firstLineChars="100" w:firstLine="280"/>
      <w:rPr>
        <w:rStyle w:val="a6"/>
        <w:sz w:val="28"/>
      </w:rPr>
    </w:pPr>
    <w:r>
      <w:rPr>
        <w:rFonts w:hint="eastAsia"/>
        <w:sz w:val="28"/>
      </w:rPr>
      <w:t>—</w:t>
    </w:r>
    <w:r w:rsidR="00597A30">
      <w:rPr>
        <w:rStyle w:val="a6"/>
        <w:sz w:val="28"/>
      </w:rPr>
      <w:fldChar w:fldCharType="begin"/>
    </w:r>
    <w:r>
      <w:rPr>
        <w:rStyle w:val="a6"/>
        <w:sz w:val="28"/>
      </w:rPr>
      <w:instrText xml:space="preserve">PAGE  </w:instrText>
    </w:r>
    <w:r w:rsidR="00597A30">
      <w:rPr>
        <w:rStyle w:val="a6"/>
        <w:sz w:val="28"/>
      </w:rPr>
      <w:fldChar w:fldCharType="separate"/>
    </w:r>
    <w:r w:rsidR="003E236B">
      <w:rPr>
        <w:rStyle w:val="a6"/>
        <w:noProof/>
        <w:sz w:val="28"/>
      </w:rPr>
      <w:t>1</w:t>
    </w:r>
    <w:r w:rsidR="00597A30">
      <w:rPr>
        <w:rStyle w:val="a6"/>
        <w:sz w:val="28"/>
      </w:rPr>
      <w:fldChar w:fldCharType="end"/>
    </w:r>
    <w:r>
      <w:rPr>
        <w:rFonts w:hint="eastAsia"/>
        <w:sz w:val="28"/>
      </w:rPr>
      <w:t>—</w:t>
    </w:r>
  </w:p>
  <w:p w:rsidR="00026510" w:rsidRDefault="00026510">
    <w:pPr>
      <w:pStyle w:val="a4"/>
      <w:ind w:right="360" w:firstLine="360"/>
      <w:jc w:val="center"/>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C34" w:rsidRDefault="00CF2C34">
      <w:r>
        <w:separator/>
      </w:r>
    </w:p>
  </w:footnote>
  <w:footnote w:type="continuationSeparator" w:id="1">
    <w:p w:rsidR="00CF2C34" w:rsidRDefault="00CF2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FC2B56"/>
    <w:multiLevelType w:val="singleLevel"/>
    <w:tmpl w:val="C4FC2B56"/>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4865EFC"/>
    <w:rsid w:val="00026510"/>
    <w:rsid w:val="00101F46"/>
    <w:rsid w:val="00335CF3"/>
    <w:rsid w:val="003E236B"/>
    <w:rsid w:val="00597901"/>
    <w:rsid w:val="00597A30"/>
    <w:rsid w:val="00846274"/>
    <w:rsid w:val="00885DE7"/>
    <w:rsid w:val="009E18B1"/>
    <w:rsid w:val="00AD4EA0"/>
    <w:rsid w:val="00BF3FF1"/>
    <w:rsid w:val="00CF2C34"/>
    <w:rsid w:val="00F71505"/>
    <w:rsid w:val="24873116"/>
    <w:rsid w:val="472E530C"/>
    <w:rsid w:val="64865E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7A30"/>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97A30"/>
    <w:rPr>
      <w:rFonts w:ascii="仿宋_GB2312"/>
    </w:rPr>
  </w:style>
  <w:style w:type="paragraph" w:styleId="a4">
    <w:name w:val="footer"/>
    <w:basedOn w:val="a"/>
    <w:rsid w:val="00597A30"/>
    <w:pPr>
      <w:tabs>
        <w:tab w:val="center" w:pos="4153"/>
        <w:tab w:val="right" w:pos="8306"/>
      </w:tabs>
      <w:snapToGrid w:val="0"/>
      <w:jc w:val="left"/>
    </w:pPr>
    <w:rPr>
      <w:sz w:val="18"/>
      <w:szCs w:val="18"/>
    </w:rPr>
  </w:style>
  <w:style w:type="paragraph" w:styleId="a5">
    <w:name w:val="Normal (Web)"/>
    <w:basedOn w:val="a"/>
    <w:uiPriority w:val="99"/>
    <w:unhideWhenUsed/>
    <w:rsid w:val="00597A30"/>
    <w:pPr>
      <w:widowControl/>
      <w:spacing w:before="100" w:beforeAutospacing="1" w:after="100" w:afterAutospacing="1"/>
      <w:jc w:val="left"/>
    </w:pPr>
    <w:rPr>
      <w:rFonts w:ascii="宋体" w:eastAsia="宋体" w:hAnsi="宋体" w:cs="宋体"/>
      <w:kern w:val="0"/>
      <w:sz w:val="24"/>
    </w:rPr>
  </w:style>
  <w:style w:type="character" w:styleId="a6">
    <w:name w:val="page number"/>
    <w:basedOn w:val="a0"/>
    <w:rsid w:val="00597A30"/>
  </w:style>
  <w:style w:type="paragraph" w:styleId="a7">
    <w:name w:val="header"/>
    <w:basedOn w:val="a"/>
    <w:link w:val="Char"/>
    <w:rsid w:val="003E23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3E236B"/>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仿宋_GB2312"/>
    </w:rPr>
  </w:style>
  <w:style w:type="paragraph" w:styleId="a4">
    <w:name w:val="footer"/>
    <w:basedOn w:val="a"/>
    <w:pPr>
      <w:tabs>
        <w:tab w:val="center" w:pos="4153"/>
        <w:tab w:val="right" w:pos="8306"/>
      </w:tabs>
      <w:snapToGrid w:val="0"/>
      <w:jc w:val="left"/>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character" w:styleId="a6">
    <w:name w:val="page number"/>
    <w:basedOn w:val="a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云淡风轻之吴海</dc:creator>
  <cp:lastModifiedBy>admin</cp:lastModifiedBy>
  <cp:revision>2</cp:revision>
  <dcterms:created xsi:type="dcterms:W3CDTF">2020-10-20T03:02:00Z</dcterms:created>
  <dcterms:modified xsi:type="dcterms:W3CDTF">2020-10-20T03:02:00Z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